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69B11" w14:textId="77777777" w:rsidR="0058622D" w:rsidRPr="000B7080" w:rsidRDefault="0058622D" w:rsidP="0058622D">
      <w:pPr>
        <w:spacing w:after="0" w:line="240" w:lineRule="auto"/>
        <w:jc w:val="center"/>
        <w:rPr>
          <w:rFonts w:ascii="Times New Roman" w:hAnsi="Times New Roman" w:cs="Times New Roman"/>
          <w:b/>
          <w:bCs/>
          <w:sz w:val="28"/>
          <w:szCs w:val="28"/>
        </w:rPr>
      </w:pPr>
      <w:r w:rsidRPr="000B7080">
        <w:rPr>
          <w:rFonts w:ascii="Times New Roman" w:hAnsi="Times New Roman" w:cs="Times New Roman"/>
          <w:b/>
          <w:bCs/>
          <w:sz w:val="28"/>
          <w:szCs w:val="28"/>
        </w:rPr>
        <w:t>Байытудың технологиялық көрсеткіштері</w:t>
      </w:r>
    </w:p>
    <w:p w14:paraId="0207C7FA" w14:textId="77777777" w:rsidR="0058622D" w:rsidRPr="000B7080" w:rsidRDefault="0058622D" w:rsidP="0058622D">
      <w:pPr>
        <w:spacing w:after="0" w:line="240" w:lineRule="auto"/>
        <w:jc w:val="center"/>
        <w:rPr>
          <w:rFonts w:ascii="Times New Roman" w:hAnsi="Times New Roman" w:cs="Times New Roman"/>
          <w:bCs/>
          <w:sz w:val="28"/>
          <w:szCs w:val="28"/>
        </w:rPr>
      </w:pPr>
    </w:p>
    <w:p w14:paraId="7F8F6B67"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bCs/>
          <w:sz w:val="28"/>
          <w:szCs w:val="28"/>
        </w:rPr>
        <w:tab/>
      </w:r>
      <w:r w:rsidRPr="000B7080">
        <w:rPr>
          <w:rFonts w:ascii="Times New Roman" w:hAnsi="Times New Roman" w:cs="Times New Roman"/>
          <w:sz w:val="28"/>
          <w:szCs w:val="28"/>
        </w:rPr>
        <w:t>Пайдалы қазбаларды байытудың технологиялық нәтижелерін бір көрсеткіш арқылы бағалау мүмкін емес. Тұтастай байыту процесін сипаттайтын бірнеше негізгі көрсеткіштерді ескеру қажет. Оларға мыналар жатады: шикізат пен байыту өнімдеріндегі құрамдас бөліктер; байыту өнімдерінің шығымдылығы; байыту өнімдерінде компоненттерді қалпына келтіру; пайдалы компонент концентрациясының дәрежесі және байыту кезінде қол жеткізілген төмендеу дәрежесі; және байыту тиімділігі.</w:t>
      </w:r>
    </w:p>
    <w:p w14:paraId="3C18475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Компоненттің құрамы - құрамдас бөліктің массасының ол табылған өнімнің массасына қатынасы (құрғақ зат негізінде есептеледі). Құрамдас бөліктердің құрамы әдетте химиялық талдау арқылы анықталады және пайызбен (%), бірлік фракцияларымен немесе бағалы металдар үшін тоннаға грамммен (г/т) көрсетіледі. Компонент мазмұны әдетте грек әріптерімен белгіленеді: α (альфа) — бастапқы рудадағы металл құрамы; β (бета) — концентраттағы немесе орта қоспалардағы металл құрамы; θ (тета) — қалдықтардағы металл мөлшері.</w:t>
      </w:r>
    </w:p>
    <w:p w14:paraId="0A763F0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Алынған өнім массасының өңделген шикізаттың массасына қатынасы байытылатын өнімнің шығымы болып табылады. Табыстылық бірліктің пайызы немесе бөлігі ретінде көрсетіледі және гректің </w:t>
      </w:r>
      <w:r w:rsidRPr="000B7080">
        <w:rPr>
          <w:rFonts w:ascii="Times New Roman" w:hAnsi="Times New Roman" w:cs="Times New Roman"/>
          <w:iCs/>
          <w:sz w:val="28"/>
          <w:szCs w:val="28"/>
        </w:rPr>
        <w:t xml:space="preserve">γ </w:t>
      </w:r>
      <w:r w:rsidRPr="000B7080">
        <w:rPr>
          <w:rFonts w:ascii="Times New Roman" w:hAnsi="Times New Roman" w:cs="Times New Roman"/>
          <w:sz w:val="28"/>
          <w:szCs w:val="28"/>
        </w:rPr>
        <w:t>(гамма) әрпімен белгіленеді.</w:t>
      </w:r>
    </w:p>
    <w:p w14:paraId="755DE37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Байытылған өнімдегі компонентті қалпына келтіру деп өнімдегі компонент массасының бастапқы минералдағы сол компонент массасына қатынасын айтады. Қалпына келтіру әдетте бірліктің пайызы немесе бөлігі ретінде көрсетіледі және гректің ε (epsilon) әрпімен белгіленеді. Пайдалы компоненттің концентратқа айналуы оның байыту процесінде өнімге айналуының толықтығын сипаттайды.</w:t>
      </w:r>
    </w:p>
    <w:p w14:paraId="2DECFF5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Концентрация дәрежесі немесе байыту дәрежесі деп концентраттағы пайдалы компоненттің бастапқы шикізаттағы мазмұнына қатынасын айтады. Концентрация дәрежесі (немесе байыту дәрежесі) концентраттағы пайдалы компоненттің оның бастапқы шикізаттағы мөлшерімен салыстырғанда қанша есе артқанын көрсетеді. Шоғырлану дәрежесі К әрпімен белгіленеді. Концентрация және экстракция дәрежесі неғұрлым жоғары болса, байыту процесінің тиімділігі соғұрлым жоғары болады.</w:t>
      </w:r>
    </w:p>
    <w:p w14:paraId="780D5B3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Редукция коэффициенті концентрат шығымының өзара қатынасы болып табылады. Ол концентраттың массасы алынған шикізаттың массасынан қаншаға аз екенін көрсетеді. Бұл көрсеткіш концентраттың бірлік массасын өндіруге қажетті шикізаттың массасын анықтайды. Қысқарту коэффициенті R әрпімен белгіленеді.</w:t>
      </w:r>
    </w:p>
    <w:p w14:paraId="337225C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Байыту тиімділігі – концентраттағы құнды компонент массасының ұлғаюының нақты байыту кезіндегі концентрат массасының ұлғаюына теориялық қол жеткізуге болатын байыту кезінде, барлық бағалы компонент концентратқа шығарылған кездегі қатынасы. Бенефициация тиімділігі нақты байыту процесінің идеалға жақындау дәрежесін сипаттайды. Бұл көрсеткіш бірліктің пайызы немесе бөлігі ретінде көрсетіледі және Е әрпімен белгіленеді.</w:t>
      </w:r>
    </w:p>
    <w:p w14:paraId="3D210004"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lastRenderedPageBreak/>
        <w:t>Барлық пайдалы қазбаларды өңдеу параметрлері өзара байланысты. Сондықтан кейбіреулердің құндылықтарын біле отырып, біз басқалардың құндылықтарын есептей аламыз. Шикізат пен байытылған өнімдердің пайдалы құрамдас құрамын білу байытылатын өнімдердің шығымдылығын, пайдалы компоненттің концентратқа айналуын және т.б. есептеуге мүмкіндік береді.</w:t>
      </w:r>
    </w:p>
    <w:p w14:paraId="360A6B6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Егер бастапқы шикізаттың массасын Q деп, алынған байыту өнімдерінің массасын концентрат С және қалдық Т деп белгілесек, онда концентраттың γ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xml:space="preserve">(%) және γ </w:t>
      </w:r>
      <w:r w:rsidRPr="000B7080">
        <w:rPr>
          <w:rFonts w:ascii="Times New Roman" w:hAnsi="Times New Roman" w:cs="Times New Roman"/>
          <w:sz w:val="28"/>
          <w:szCs w:val="28"/>
          <w:vertAlign w:val="subscript"/>
        </w:rPr>
        <w:t xml:space="preserve">xv </w:t>
      </w:r>
      <w:r w:rsidRPr="000B7080">
        <w:rPr>
          <w:rFonts w:ascii="Times New Roman" w:hAnsi="Times New Roman" w:cs="Times New Roman"/>
          <w:sz w:val="28"/>
          <w:szCs w:val="28"/>
        </w:rPr>
        <w:t>(%) шығымын формулалар арқылы анықтауға болады.</w:t>
      </w:r>
    </w:p>
    <w:p w14:paraId="48C8037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C3B033E"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lang w:val="kk-KZ"/>
        </w:rPr>
      </w:pPr>
      <w:r w:rsidRPr="000B7080">
        <w:rPr>
          <w:rFonts w:ascii="Times New Roman" w:eastAsia="Times New Roman" w:hAnsi="Times New Roman" w:cs="Times New Roman"/>
          <w:position w:val="-28"/>
          <w:sz w:val="28"/>
          <w:szCs w:val="28"/>
          <w:lang w:eastAsia="ru-RU"/>
        </w:rPr>
        <w:object w:dxaOrig="1120" w:dyaOrig="660" w14:anchorId="617FC4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2pt;height:32.4pt" o:ole="">
            <v:imagedata r:id="rId5" o:title=""/>
          </v:shape>
          <o:OLEObject Type="Embed" ProgID="Equation.3" ShapeID="_x0000_i1025" DrawAspect="Content" ObjectID="_1826671907" r:id="rId6"/>
        </w:object>
      </w:r>
      <w:r w:rsidRPr="000B7080">
        <w:rPr>
          <w:rFonts w:ascii="Times New Roman" w:eastAsia="Times New Roman" w:hAnsi="Times New Roman" w:cs="Times New Roman"/>
          <w:sz w:val="28"/>
          <w:szCs w:val="28"/>
          <w:lang w:val="kk-KZ" w:eastAsia="ru-RU"/>
        </w:rPr>
        <w:t xml:space="preserve">                  </w:t>
      </w:r>
      <w:r w:rsidRPr="000B7080">
        <w:rPr>
          <w:rFonts w:ascii="Times New Roman" w:eastAsia="Times New Roman" w:hAnsi="Times New Roman" w:cs="Times New Roman"/>
          <w:position w:val="-28"/>
          <w:sz w:val="28"/>
          <w:szCs w:val="28"/>
          <w:lang w:eastAsia="ru-RU"/>
        </w:rPr>
        <w:object w:dxaOrig="1200" w:dyaOrig="660" w14:anchorId="7DB411A4">
          <v:shape id="_x0000_i1026" type="#_x0000_t75" style="width:59.4pt;height:32.4pt" o:ole="">
            <v:imagedata r:id="rId7" o:title=""/>
          </v:shape>
          <o:OLEObject Type="Embed" ProgID="Equation.3" ShapeID="_x0000_i1026" DrawAspect="Content" ObjectID="_1826671908" r:id="rId8"/>
        </w:object>
      </w:r>
    </w:p>
    <w:p w14:paraId="3EF82EC6"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5227462F"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Соңғы байыту өнімдерінің шығымының қосындысы бастапқы шикізаттың шығымына тең болғандықтан, әдетте 100% қабылданады, өңделген материалдың балансын жасауға болады:</w:t>
      </w:r>
    </w:p>
    <w:p w14:paraId="47BC5443"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1EF96A5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vertAlign w:val="subscript"/>
        </w:rPr>
      </w:pPr>
      <w:r w:rsidRPr="00114D96">
        <w:rPr>
          <w:rFonts w:ascii="Times New Roman" w:hAnsi="Times New Roman" w:cs="Times New Roman"/>
          <w:sz w:val="28"/>
          <w:szCs w:val="28"/>
        </w:rPr>
        <w:t xml:space="preserve">Q </w:t>
      </w:r>
      <w:r w:rsidRPr="000B7080">
        <w:rPr>
          <w:rFonts w:ascii="Times New Roman" w:hAnsi="Times New Roman" w:cs="Times New Roman"/>
          <w:sz w:val="28"/>
          <w:szCs w:val="28"/>
        </w:rPr>
        <w:t xml:space="preserve">= </w:t>
      </w:r>
      <w:r w:rsidRPr="00114D96">
        <w:rPr>
          <w:rFonts w:ascii="Times New Roman" w:hAnsi="Times New Roman" w:cs="Times New Roman"/>
          <w:sz w:val="28"/>
          <w:szCs w:val="28"/>
        </w:rPr>
        <w:t xml:space="preserve">C </w:t>
      </w:r>
      <w:r w:rsidRPr="000B7080">
        <w:rPr>
          <w:rFonts w:ascii="Times New Roman" w:hAnsi="Times New Roman" w:cs="Times New Roman"/>
          <w:sz w:val="28"/>
          <w:szCs w:val="28"/>
        </w:rPr>
        <w:t xml:space="preserve">+ </w:t>
      </w:r>
      <w:r w:rsidRPr="00114D96">
        <w:rPr>
          <w:rFonts w:ascii="Times New Roman" w:hAnsi="Times New Roman" w:cs="Times New Roman"/>
          <w:sz w:val="28"/>
          <w:szCs w:val="28"/>
        </w:rPr>
        <w:t xml:space="preserve">T </w:t>
      </w:r>
      <w:r w:rsidRPr="000B7080">
        <w:rPr>
          <w:rFonts w:ascii="Times New Roman" w:hAnsi="Times New Roman" w:cs="Times New Roman"/>
          <w:sz w:val="28"/>
          <w:szCs w:val="28"/>
        </w:rPr>
        <w:t xml:space="preserve">немесе </w:t>
      </w:r>
      <w:r w:rsidRPr="000B7080">
        <w:rPr>
          <w:rFonts w:ascii="Times New Roman" w:hAnsi="Times New Roman" w:cs="Times New Roman"/>
          <w:sz w:val="28"/>
          <w:szCs w:val="28"/>
          <w:lang w:val="en-US"/>
        </w:rPr>
        <w:t>γ</w:t>
      </w:r>
      <w:r w:rsidRPr="00114D96">
        <w:rPr>
          <w:rFonts w:ascii="Times New Roman" w:hAnsi="Times New Roman" w:cs="Times New Roman"/>
          <w:sz w:val="28"/>
          <w:szCs w:val="28"/>
        </w:rPr>
        <w:t xml:space="preserve"> </w:t>
      </w:r>
      <w:r w:rsidRPr="000B7080">
        <w:rPr>
          <w:rFonts w:ascii="Times New Roman" w:hAnsi="Times New Roman" w:cs="Times New Roman"/>
          <w:sz w:val="28"/>
          <w:szCs w:val="28"/>
          <w:vertAlign w:val="subscript"/>
        </w:rPr>
        <w:t xml:space="preserve">c </w:t>
      </w:r>
      <w:r w:rsidRPr="000B7080">
        <w:rPr>
          <w:rFonts w:ascii="Times New Roman" w:hAnsi="Times New Roman" w:cs="Times New Roman"/>
          <w:sz w:val="28"/>
          <w:szCs w:val="28"/>
        </w:rPr>
        <w:t xml:space="preserve">= </w:t>
      </w:r>
      <w:r w:rsidRPr="000B7080">
        <w:rPr>
          <w:rFonts w:ascii="Times New Roman" w:hAnsi="Times New Roman" w:cs="Times New Roman"/>
          <w:sz w:val="28"/>
          <w:szCs w:val="28"/>
          <w:lang w:val="en-US"/>
        </w:rPr>
        <w:t>γ</w:t>
      </w:r>
      <w:r w:rsidRPr="00114D96">
        <w:rPr>
          <w:rFonts w:ascii="Times New Roman" w:hAnsi="Times New Roman" w:cs="Times New Roman"/>
          <w:sz w:val="28"/>
          <w:szCs w:val="28"/>
        </w:rPr>
        <w:t xml:space="preserve">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xml:space="preserve">+ </w:t>
      </w:r>
      <w:r w:rsidRPr="000B7080">
        <w:rPr>
          <w:rFonts w:ascii="Times New Roman" w:hAnsi="Times New Roman" w:cs="Times New Roman"/>
          <w:sz w:val="28"/>
          <w:szCs w:val="28"/>
          <w:lang w:val="en-US"/>
        </w:rPr>
        <w:t>γ</w:t>
      </w:r>
      <w:r w:rsidRPr="00114D96">
        <w:rPr>
          <w:rFonts w:ascii="Times New Roman" w:hAnsi="Times New Roman" w:cs="Times New Roman"/>
          <w:sz w:val="28"/>
          <w:szCs w:val="28"/>
        </w:rPr>
        <w:t xml:space="preserve"> </w:t>
      </w:r>
      <w:r w:rsidRPr="000B7080">
        <w:rPr>
          <w:rFonts w:ascii="Times New Roman" w:hAnsi="Times New Roman" w:cs="Times New Roman"/>
          <w:sz w:val="28"/>
          <w:szCs w:val="28"/>
          <w:vertAlign w:val="subscript"/>
        </w:rPr>
        <w:t>xv</w:t>
      </w:r>
    </w:p>
    <w:p w14:paraId="6171DAA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67DD4DD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 xml:space="preserve">γ </w:t>
      </w:r>
      <w:r w:rsidRPr="000B7080">
        <w:rPr>
          <w:rFonts w:ascii="Times New Roman" w:hAnsi="Times New Roman" w:cs="Times New Roman"/>
          <w:sz w:val="28"/>
          <w:szCs w:val="28"/>
          <w:vertAlign w:val="subscript"/>
        </w:rPr>
        <w:t xml:space="preserve">c </w:t>
      </w:r>
      <w:r w:rsidRPr="000B7080">
        <w:rPr>
          <w:rFonts w:ascii="Times New Roman" w:hAnsi="Times New Roman" w:cs="Times New Roman"/>
          <w:sz w:val="28"/>
          <w:szCs w:val="28"/>
        </w:rPr>
        <w:t xml:space="preserve">= 100% екенін біле отырып </w:t>
      </w:r>
      <w:r w:rsidRPr="000B7080">
        <w:rPr>
          <w:rFonts w:ascii="Times New Roman" w:hAnsi="Times New Roman" w:cs="Times New Roman"/>
          <w:sz w:val="28"/>
          <w:szCs w:val="28"/>
          <w:lang w:val="kk-KZ"/>
        </w:rPr>
        <w:t>, жазамыз</w:t>
      </w:r>
    </w:p>
    <w:p w14:paraId="2FFF4A6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6FD543F3" w14:textId="29A95C6C"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lang w:val="en-US"/>
        </w:rPr>
        <w:t xml:space="preserve">γ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xml:space="preserve">+ </w:t>
      </w:r>
      <w:r w:rsidRPr="000B7080">
        <w:rPr>
          <w:rFonts w:ascii="Times New Roman" w:hAnsi="Times New Roman" w:cs="Times New Roman"/>
          <w:sz w:val="28"/>
          <w:szCs w:val="28"/>
          <w:lang w:val="en-US"/>
        </w:rPr>
        <w:t xml:space="preserve">γ </w:t>
      </w:r>
      <w:r w:rsidRPr="000B7080">
        <w:rPr>
          <w:rFonts w:ascii="Times New Roman" w:hAnsi="Times New Roman" w:cs="Times New Roman"/>
          <w:sz w:val="28"/>
          <w:szCs w:val="28"/>
          <w:vertAlign w:val="subscript"/>
        </w:rPr>
        <w:t xml:space="preserve">xv </w:t>
      </w:r>
      <w:r w:rsidRPr="000B7080">
        <w:rPr>
          <w:rFonts w:ascii="Times New Roman" w:hAnsi="Times New Roman" w:cs="Times New Roman"/>
          <w:sz w:val="28"/>
          <w:szCs w:val="28"/>
        </w:rPr>
        <w:t>= 100 (1)</w:t>
      </w:r>
    </w:p>
    <w:p w14:paraId="639CC3E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1013594C"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Байытылған өнімдердегі құнды компоненттің жалпы массасы оның бастапқы шикізаттағы массасына сәйкес болуы керек. Бұл жағдай әдетте құнды компоненттің балансы деп аталады:</w:t>
      </w:r>
    </w:p>
    <w:p w14:paraId="515561D2"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53968B6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lang w:val="kk-KZ"/>
        </w:rPr>
        <w:t xml:space="preserve">100 </w:t>
      </w:r>
      <w:r w:rsidRPr="000B7080">
        <w:rPr>
          <w:rFonts w:ascii="Times New Roman" w:hAnsi="Times New Roman" w:cs="Times New Roman"/>
          <w:sz w:val="28"/>
          <w:szCs w:val="28"/>
        </w:rPr>
        <w:t xml:space="preserve">α </w:t>
      </w:r>
      <w:r w:rsidRPr="000B7080">
        <w:rPr>
          <w:rFonts w:ascii="Times New Roman" w:hAnsi="Times New Roman" w:cs="Times New Roman"/>
          <w:sz w:val="28"/>
          <w:szCs w:val="28"/>
          <w:lang w:val="kk-KZ"/>
        </w:rPr>
        <w:t xml:space="preserve">= </w:t>
      </w:r>
      <w:r w:rsidRPr="000B7080">
        <w:rPr>
          <w:rFonts w:ascii="Times New Roman" w:hAnsi="Times New Roman" w:cs="Times New Roman"/>
          <w:sz w:val="28"/>
          <w:szCs w:val="28"/>
          <w:lang w:val="en-US"/>
        </w:rPr>
        <w:t>γ</w:t>
      </w:r>
      <w:r w:rsidRPr="00114D96">
        <w:rPr>
          <w:rFonts w:ascii="Times New Roman" w:hAnsi="Times New Roman" w:cs="Times New Roman"/>
          <w:sz w:val="28"/>
          <w:szCs w:val="28"/>
        </w:rPr>
        <w:t xml:space="preserve"> </w:t>
      </w:r>
      <w:r w:rsidRPr="000B7080">
        <w:rPr>
          <w:rFonts w:ascii="Times New Roman" w:hAnsi="Times New Roman" w:cs="Times New Roman"/>
          <w:sz w:val="28"/>
          <w:szCs w:val="28"/>
          <w:vertAlign w:val="subscript"/>
          <w:lang w:val="kk-KZ"/>
        </w:rPr>
        <w:t xml:space="preserve">- </w:t>
      </w:r>
      <w:r w:rsidRPr="000B7080">
        <w:rPr>
          <w:rFonts w:ascii="Times New Roman" w:hAnsi="Times New Roman" w:cs="Times New Roman"/>
          <w:sz w:val="28"/>
          <w:szCs w:val="28"/>
        </w:rPr>
        <w:t xml:space="preserve">β </w:t>
      </w:r>
      <w:r w:rsidRPr="000B7080">
        <w:rPr>
          <w:rFonts w:ascii="Times New Roman" w:hAnsi="Times New Roman" w:cs="Times New Roman"/>
          <w:sz w:val="28"/>
          <w:szCs w:val="28"/>
          <w:lang w:val="kk-KZ"/>
        </w:rPr>
        <w:t xml:space="preserve">+ </w:t>
      </w:r>
      <w:r w:rsidRPr="000B7080">
        <w:rPr>
          <w:rFonts w:ascii="Times New Roman" w:hAnsi="Times New Roman" w:cs="Times New Roman"/>
          <w:sz w:val="28"/>
          <w:szCs w:val="28"/>
          <w:lang w:val="en-US"/>
        </w:rPr>
        <w:t>γ</w:t>
      </w:r>
      <w:r w:rsidRPr="00114D96">
        <w:rPr>
          <w:rFonts w:ascii="Times New Roman" w:hAnsi="Times New Roman" w:cs="Times New Roman"/>
          <w:sz w:val="28"/>
          <w:szCs w:val="28"/>
        </w:rPr>
        <w:t xml:space="preserve"> </w:t>
      </w:r>
      <w:r w:rsidRPr="000B7080">
        <w:rPr>
          <w:rFonts w:ascii="Times New Roman" w:hAnsi="Times New Roman" w:cs="Times New Roman"/>
          <w:sz w:val="28"/>
          <w:szCs w:val="28"/>
          <w:vertAlign w:val="subscript"/>
          <w:lang w:val="kk-KZ"/>
        </w:rPr>
        <w:t xml:space="preserve">xv </w:t>
      </w:r>
      <w:r w:rsidRPr="000B7080">
        <w:rPr>
          <w:rFonts w:ascii="Times New Roman" w:hAnsi="Times New Roman" w:cs="Times New Roman"/>
          <w:sz w:val="28"/>
          <w:szCs w:val="28"/>
        </w:rPr>
        <w:t>θ</w:t>
      </w:r>
    </w:p>
    <w:p w14:paraId="516DFD2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03949C4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rPr>
        <w:t xml:space="preserve">γ </w:t>
      </w:r>
      <w:r w:rsidRPr="000B7080">
        <w:rPr>
          <w:rFonts w:ascii="Times New Roman" w:hAnsi="Times New Roman" w:cs="Times New Roman"/>
          <w:sz w:val="28"/>
          <w:szCs w:val="28"/>
          <w:vertAlign w:val="subscript"/>
          <w:lang w:val="kk-KZ"/>
        </w:rPr>
        <w:t xml:space="preserve">xv </w:t>
      </w:r>
      <w:r w:rsidRPr="000B7080">
        <w:rPr>
          <w:rFonts w:ascii="Times New Roman" w:hAnsi="Times New Roman" w:cs="Times New Roman"/>
          <w:sz w:val="28"/>
          <w:szCs w:val="28"/>
          <w:lang w:val="kk-KZ"/>
        </w:rPr>
        <w:t xml:space="preserve">= 100 - </w:t>
      </w:r>
      <w:r w:rsidRPr="000B7080">
        <w:rPr>
          <w:rFonts w:ascii="Times New Roman" w:hAnsi="Times New Roman" w:cs="Times New Roman"/>
          <w:sz w:val="28"/>
          <w:szCs w:val="28"/>
        </w:rPr>
        <w:t xml:space="preserve">γ </w:t>
      </w:r>
      <w:r w:rsidRPr="000B7080">
        <w:rPr>
          <w:rFonts w:ascii="Times New Roman" w:hAnsi="Times New Roman" w:cs="Times New Roman"/>
          <w:sz w:val="28"/>
          <w:szCs w:val="28"/>
          <w:vertAlign w:val="subscript"/>
          <w:lang w:val="kk-KZ"/>
        </w:rPr>
        <w:t xml:space="preserve">k </w:t>
      </w:r>
      <w:r w:rsidRPr="00114D96">
        <w:rPr>
          <w:rFonts w:ascii="Times New Roman" w:hAnsi="Times New Roman" w:cs="Times New Roman"/>
          <w:sz w:val="28"/>
          <w:szCs w:val="28"/>
          <w:lang w:val="kk-KZ"/>
        </w:rPr>
        <w:t xml:space="preserve">болғандықтан </w:t>
      </w:r>
      <w:r w:rsidRPr="000B7080">
        <w:rPr>
          <w:rFonts w:ascii="Times New Roman" w:hAnsi="Times New Roman" w:cs="Times New Roman"/>
          <w:sz w:val="28"/>
          <w:szCs w:val="28"/>
          <w:lang w:val="kk-KZ"/>
        </w:rPr>
        <w:t>, аламыз</w:t>
      </w:r>
    </w:p>
    <w:p w14:paraId="773B251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330B5F3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640" w:dyaOrig="660" w14:anchorId="0015BF96">
          <v:shape id="_x0000_i1027" type="#_x0000_t75" style="width:81.6pt;height:32.4pt" o:ole="">
            <v:imagedata r:id="rId9" o:title=""/>
          </v:shape>
          <o:OLEObject Type="Embed" ProgID="Equation.3" ShapeID="_x0000_i1027" DrawAspect="Content" ObjectID="_1826671909" r:id="rId10"/>
        </w:object>
      </w:r>
      <w:r w:rsidRPr="000B7080">
        <w:rPr>
          <w:rFonts w:ascii="Times New Roman" w:eastAsia="Times New Roman" w:hAnsi="Times New Roman" w:cs="Times New Roman"/>
          <w:sz w:val="28"/>
          <w:szCs w:val="28"/>
          <w:lang w:eastAsia="ru-RU"/>
        </w:rPr>
        <w:t>(2)</w:t>
      </w:r>
    </w:p>
    <w:p w14:paraId="564FA14F"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7EC2A9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lang w:val="en-US"/>
        </w:rPr>
        <w:t>γ</w:t>
      </w:r>
      <w:r w:rsidRPr="00114D96">
        <w:rPr>
          <w:rFonts w:ascii="Times New Roman" w:hAnsi="Times New Roman" w:cs="Times New Roman"/>
          <w:sz w:val="28"/>
          <w:szCs w:val="28"/>
          <w:lang w:val="ru-RU"/>
        </w:rPr>
        <w:t xml:space="preserve">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xml:space="preserve">= 100 – γ </w:t>
      </w:r>
      <w:r w:rsidRPr="000B7080">
        <w:rPr>
          <w:rFonts w:ascii="Times New Roman" w:hAnsi="Times New Roman" w:cs="Times New Roman"/>
          <w:sz w:val="28"/>
          <w:szCs w:val="28"/>
          <w:vertAlign w:val="subscript"/>
        </w:rPr>
        <w:t xml:space="preserve">xv </w:t>
      </w:r>
      <w:r w:rsidRPr="000B7080">
        <w:rPr>
          <w:rFonts w:ascii="Times New Roman" w:hAnsi="Times New Roman" w:cs="Times New Roman"/>
          <w:sz w:val="28"/>
          <w:szCs w:val="28"/>
        </w:rPr>
        <w:t>шартынан аламыз</w:t>
      </w:r>
    </w:p>
    <w:p w14:paraId="4A2BBDD9"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0B1F0E7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740" w:dyaOrig="660" w14:anchorId="5D638C79">
          <v:shape id="_x0000_i1028" type="#_x0000_t75" style="width:86.4pt;height:32.4pt" o:ole="">
            <v:imagedata r:id="rId11" o:title=""/>
          </v:shape>
          <o:OLEObject Type="Embed" ProgID="Equation.3" ShapeID="_x0000_i1028" DrawAspect="Content" ObjectID="_1826671910" r:id="rId12"/>
        </w:object>
      </w:r>
    </w:p>
    <w:p w14:paraId="417BB763"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423732F9"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 xml:space="preserve">Пайдалы компонентті концентратқа алу ε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формула бойынша анықталады</w:t>
      </w:r>
    </w:p>
    <w:p w14:paraId="5AAB4469"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776C54B2"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960" w:dyaOrig="620" w14:anchorId="4F10D387">
          <v:shape id="_x0000_i1029" type="#_x0000_t75" style="width:47.4pt;height:31.2pt" o:ole="">
            <v:imagedata r:id="rId13" o:title=""/>
          </v:shape>
          <o:OLEObject Type="Embed" ProgID="Equation.3" ShapeID="_x0000_i1029" DrawAspect="Content" ObjectID="_1826671911" r:id="rId14"/>
        </w:object>
      </w:r>
      <w:r w:rsidRPr="000B7080">
        <w:rPr>
          <w:rFonts w:ascii="Times New Roman" w:eastAsia="Times New Roman" w:hAnsi="Times New Roman" w:cs="Times New Roman"/>
          <w:sz w:val="28"/>
          <w:szCs w:val="28"/>
          <w:lang w:eastAsia="ru-RU"/>
        </w:rPr>
        <w:t>(3)</w:t>
      </w:r>
    </w:p>
    <w:p w14:paraId="11FA27B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4D2D62C"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lastRenderedPageBreak/>
        <w:t xml:space="preserve">ε </w:t>
      </w:r>
      <w:r w:rsidRPr="000B7080">
        <w:rPr>
          <w:rFonts w:ascii="Times New Roman" w:hAnsi="Times New Roman" w:cs="Times New Roman"/>
          <w:sz w:val="28"/>
          <w:szCs w:val="28"/>
          <w:vertAlign w:val="subscript"/>
        </w:rPr>
        <w:t xml:space="preserve">xv </w:t>
      </w:r>
      <w:r w:rsidRPr="000B7080">
        <w:rPr>
          <w:rFonts w:ascii="Times New Roman" w:hAnsi="Times New Roman" w:cs="Times New Roman"/>
          <w:sz w:val="28"/>
          <w:szCs w:val="28"/>
        </w:rPr>
        <w:t>(%) құйрықтарға бөлу формуласы</w:t>
      </w:r>
    </w:p>
    <w:p w14:paraId="676F3A63"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311FD11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1060" w:dyaOrig="620" w14:anchorId="538FB3CA">
          <v:shape id="_x0000_i1030" type="#_x0000_t75" style="width:52.8pt;height:31.2pt" o:ole="">
            <v:imagedata r:id="rId15" o:title=""/>
          </v:shape>
          <o:OLEObject Type="Embed" ProgID="Equation.3" ShapeID="_x0000_i1030" DrawAspect="Content" ObjectID="_1826671912" r:id="rId16"/>
        </w:object>
      </w:r>
      <w:r w:rsidRPr="000B7080">
        <w:rPr>
          <w:rFonts w:ascii="Times New Roman" w:eastAsia="Times New Roman" w:hAnsi="Times New Roman" w:cs="Times New Roman"/>
          <w:sz w:val="28"/>
          <w:szCs w:val="28"/>
          <w:lang w:eastAsia="ru-RU"/>
        </w:rPr>
        <w:t xml:space="preserve">                                               </w:t>
      </w:r>
      <w:r w:rsidRPr="000B7080">
        <w:rPr>
          <w:rFonts w:ascii="Times New Roman" w:eastAsia="Times New Roman" w:hAnsi="Times New Roman" w:cs="Times New Roman"/>
          <w:sz w:val="28"/>
          <w:szCs w:val="28"/>
          <w:lang w:val="kk-KZ" w:eastAsia="ru-RU"/>
        </w:rPr>
        <w:t xml:space="preserve"> </w:t>
      </w:r>
      <w:r w:rsidRPr="000B7080">
        <w:rPr>
          <w:rFonts w:ascii="Times New Roman" w:eastAsia="Times New Roman" w:hAnsi="Times New Roman" w:cs="Times New Roman"/>
          <w:sz w:val="28"/>
          <w:szCs w:val="28"/>
          <w:lang w:eastAsia="ru-RU"/>
        </w:rPr>
        <w:t>(4)</w:t>
      </w:r>
    </w:p>
    <w:p w14:paraId="2CA5332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58A72F4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Егер концентрат пен қалдықтардың шығымы белгісіз болса, онда (3), (4) формулалар пішінді алады.</w:t>
      </w:r>
    </w:p>
    <w:p w14:paraId="20CEDDF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B270927"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800" w:dyaOrig="660" w14:anchorId="4AF12CBE">
          <v:shape id="_x0000_i1031" type="#_x0000_t75" style="width:90.6pt;height:32.4pt" o:ole="">
            <v:imagedata r:id="rId17" o:title=""/>
          </v:shape>
          <o:OLEObject Type="Embed" ProgID="Equation.3" ShapeID="_x0000_i1031" DrawAspect="Content" ObjectID="_1826671913" r:id="rId18"/>
        </w:object>
      </w:r>
    </w:p>
    <w:p w14:paraId="6396F9A1"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1F374E0"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860" w:dyaOrig="660" w14:anchorId="214E3F21">
          <v:shape id="_x0000_i1032" type="#_x0000_t75" style="width:93pt;height:32.4pt" o:ole="">
            <v:imagedata r:id="rId19" o:title=""/>
          </v:shape>
          <o:OLEObject Type="Embed" ProgID="Equation.3" ShapeID="_x0000_i1032" DrawAspect="Content" ObjectID="_1826671914" r:id="rId20"/>
        </w:object>
      </w:r>
    </w:p>
    <w:p w14:paraId="63D7719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5B2E95B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Концентрация дәрежесі (байыту дәрежесі) формула бойынша анықталады</w:t>
      </w:r>
    </w:p>
    <w:p w14:paraId="2533373F"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38DB3F95"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720" w:dyaOrig="620" w14:anchorId="51D8A11D">
          <v:shape id="_x0000_i1033" type="#_x0000_t75" style="width:36pt;height:31.2pt" o:ole="">
            <v:imagedata r:id="rId21" o:title=""/>
          </v:shape>
          <o:OLEObject Type="Embed" ProgID="Equation.3" ShapeID="_x0000_i1033" DrawAspect="Content" ObjectID="_1826671915" r:id="rId22"/>
        </w:object>
      </w:r>
    </w:p>
    <w:p w14:paraId="4E230CD9"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Концентраттың шығымы бірлік бөлігі ретінде көрсетілсе, төмендеу дәрежесі формуламен анықталады . </w:t>
      </w:r>
      <w:r w:rsidRPr="000B7080">
        <w:rPr>
          <w:rFonts w:ascii="Times New Roman" w:hAnsi="Times New Roman" w:cs="Times New Roman"/>
          <w:sz w:val="28"/>
          <w:szCs w:val="28"/>
        </w:rPr>
        <w:object w:dxaOrig="740" w:dyaOrig="680" w14:anchorId="7EA9C45A">
          <v:shape id="_x0000_i1034" type="#_x0000_t75" style="width:36.6pt;height:33.6pt" o:ole="">
            <v:imagedata r:id="rId23" o:title=""/>
          </v:shape>
          <o:OLEObject Type="Embed" ProgID="Equation.3" ShapeID="_x0000_i1034" DrawAspect="Content" ObjectID="_1826671916" r:id="rId24"/>
        </w:object>
      </w:r>
      <w:r w:rsidRPr="000B7080">
        <w:rPr>
          <w:rFonts w:ascii="Times New Roman" w:hAnsi="Times New Roman" w:cs="Times New Roman"/>
          <w:sz w:val="28"/>
          <w:szCs w:val="28"/>
        </w:rPr>
        <w:t>Егер концентрат шығымы пайызбен көрсетілсе, төмендеу дәрежесі формула бойынша анықталады.</w:t>
      </w:r>
    </w:p>
    <w:p w14:paraId="31B0B2E1"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2CB379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30"/>
          <w:sz w:val="28"/>
          <w:szCs w:val="28"/>
          <w:lang w:eastAsia="ru-RU"/>
        </w:rPr>
        <w:object w:dxaOrig="859" w:dyaOrig="680" w14:anchorId="51DEA356">
          <v:shape id="_x0000_i1035" type="#_x0000_t75" style="width:43.8pt;height:33.6pt" o:ole="">
            <v:imagedata r:id="rId25" o:title=""/>
          </v:shape>
          <o:OLEObject Type="Embed" ProgID="Equation.3" ShapeID="_x0000_i1035" DrawAspect="Content" ObjectID="_1826671917" r:id="rId26"/>
        </w:object>
      </w:r>
    </w:p>
    <w:p w14:paraId="2921154B"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753AABD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Е (%) байыту тиімділігін формула бойынша анықтауға болады</w:t>
      </w:r>
    </w:p>
    <w:p w14:paraId="66E06AB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A6BE80B"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46"/>
          <w:sz w:val="28"/>
          <w:szCs w:val="28"/>
          <w:lang w:eastAsia="ru-RU"/>
        </w:rPr>
        <w:object w:dxaOrig="1880" w:dyaOrig="840" w14:anchorId="652CF0C8">
          <v:shape id="_x0000_i1036" type="#_x0000_t75" style="width:93.6pt;height:42pt" o:ole="">
            <v:imagedata r:id="rId27" o:title=""/>
          </v:shape>
          <o:OLEObject Type="Embed" ProgID="Equation.3" ShapeID="_x0000_i1036" DrawAspect="Content" ObjectID="_1826671918" r:id="rId28"/>
        </w:object>
      </w:r>
    </w:p>
    <w:p w14:paraId="28B1D2D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8F2BB6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 xml:space="preserve">мұндағы β </w:t>
      </w:r>
      <w:r w:rsidRPr="000B7080">
        <w:rPr>
          <w:rFonts w:ascii="Times New Roman" w:hAnsi="Times New Roman" w:cs="Times New Roman"/>
          <w:sz w:val="28"/>
          <w:szCs w:val="28"/>
          <w:vertAlign w:val="subscript"/>
        </w:rPr>
        <w:t xml:space="preserve">m </w:t>
      </w:r>
      <w:r w:rsidRPr="000B7080">
        <w:rPr>
          <w:rFonts w:ascii="Times New Roman" w:hAnsi="Times New Roman" w:cs="Times New Roman"/>
          <w:sz w:val="28"/>
          <w:szCs w:val="28"/>
        </w:rPr>
        <w:t>– минералдағы пайдалы компоненттің мөлшері, %.</w:t>
      </w:r>
    </w:p>
    <w:p w14:paraId="230C3FD4"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Формула (7) түрінде ұсынылуы мүмкін</w:t>
      </w:r>
    </w:p>
    <w:p w14:paraId="27F9609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24FB39A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46"/>
          <w:sz w:val="28"/>
          <w:szCs w:val="28"/>
          <w:lang w:eastAsia="ru-RU"/>
        </w:rPr>
        <w:object w:dxaOrig="1300" w:dyaOrig="840" w14:anchorId="081E20FF">
          <v:shape id="_x0000_i1037" type="#_x0000_t75" style="width:65.4pt;height:42pt" o:ole="">
            <v:imagedata r:id="rId29" o:title=""/>
          </v:shape>
          <o:OLEObject Type="Embed" ProgID="Equation.3" ShapeID="_x0000_i1037" DrawAspect="Content" ObjectID="_1826671919" r:id="rId30"/>
        </w:object>
      </w:r>
    </w:p>
    <w:p w14:paraId="54DF895E"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1EA5C2DA"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Бұл формулада бөлгіш </w:t>
      </w:r>
      <w:r w:rsidRPr="000B7080">
        <w:rPr>
          <w:rFonts w:ascii="Times New Roman" w:eastAsia="Times New Roman" w:hAnsi="Times New Roman" w:cs="Times New Roman"/>
          <w:position w:val="-30"/>
          <w:sz w:val="28"/>
          <w:szCs w:val="28"/>
          <w:lang w:eastAsia="ru-RU"/>
        </w:rPr>
        <w:object w:dxaOrig="700" w:dyaOrig="680" w14:anchorId="06E47F2D">
          <v:shape id="_x0000_i1038" type="#_x0000_t75" style="width:35.4pt;height:33.6pt" o:ole="">
            <v:imagedata r:id="rId31" o:title=""/>
          </v:shape>
          <o:OLEObject Type="Embed" ProgID="Equation.3" ShapeID="_x0000_i1038" DrawAspect="Content" ObjectID="_1826671920" r:id="rId32"/>
        </w:object>
      </w:r>
      <w:r w:rsidRPr="000B7080">
        <w:rPr>
          <w:rFonts w:ascii="Times New Roman" w:hAnsi="Times New Roman" w:cs="Times New Roman"/>
          <w:sz w:val="28"/>
          <w:szCs w:val="28"/>
        </w:rPr>
        <w:t>шикізаттың бір бөлігі ретінде көрсетілген бос жыныстардың құрамын білдіреді. Берілген кен үшін бұл мән кейде тұрақты болады, бұл жағдайда байыту тиімділігін анықтау үшін жеңілдетілген өрнек қолданылуы мүмкін.</w:t>
      </w:r>
    </w:p>
    <w:p w14:paraId="5830E7A8"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733F64A"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vertAlign w:val="subscript"/>
        </w:rPr>
      </w:pPr>
      <w:r w:rsidRPr="000B7080">
        <w:rPr>
          <w:rFonts w:ascii="Times New Roman" w:hAnsi="Times New Roman" w:cs="Times New Roman"/>
          <w:sz w:val="28"/>
          <w:szCs w:val="28"/>
        </w:rPr>
        <w:t xml:space="preserve">E = ε </w:t>
      </w:r>
      <w:r w:rsidRPr="000B7080">
        <w:rPr>
          <w:rFonts w:ascii="Times New Roman" w:hAnsi="Times New Roman" w:cs="Times New Roman"/>
          <w:sz w:val="28"/>
          <w:szCs w:val="28"/>
          <w:vertAlign w:val="subscript"/>
        </w:rPr>
        <w:t xml:space="preserve">k </w:t>
      </w:r>
      <w:r w:rsidRPr="000B7080">
        <w:rPr>
          <w:rFonts w:ascii="Times New Roman" w:hAnsi="Times New Roman" w:cs="Times New Roman"/>
          <w:sz w:val="28"/>
          <w:szCs w:val="28"/>
        </w:rPr>
        <w:t xml:space="preserve">– γ </w:t>
      </w:r>
      <w:r w:rsidRPr="000B7080">
        <w:rPr>
          <w:rFonts w:ascii="Times New Roman" w:hAnsi="Times New Roman" w:cs="Times New Roman"/>
          <w:sz w:val="28"/>
          <w:szCs w:val="28"/>
          <w:vertAlign w:val="subscript"/>
        </w:rPr>
        <w:t>k</w:t>
      </w:r>
    </w:p>
    <w:p w14:paraId="4F7C620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71CA7F83"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Технологиялық көрсеткіштер жұмыс істеп тұрған байыту зауыттарының байыту процестерін бағалау критерийлері ретінде қызмет етеді.</w:t>
      </w:r>
    </w:p>
    <w:p w14:paraId="008AA8E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27F219A"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Тапсырмалар</w:t>
      </w:r>
    </w:p>
    <w:p w14:paraId="4238EFCE"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sz w:val="28"/>
          <w:szCs w:val="28"/>
        </w:rPr>
      </w:pPr>
    </w:p>
    <w:p w14:paraId="1D54957E"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1-нұсқа</w:t>
      </w:r>
    </w:p>
    <w:p w14:paraId="50F7CC94"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4D702062" w14:textId="14296808"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10% никель</w:t>
      </w:r>
      <w:r w:rsidR="00114D96">
        <w:rPr>
          <w:rFonts w:ascii="Times New Roman" w:hAnsi="Times New Roman" w:cs="Times New Roman"/>
          <w:sz w:val="28"/>
          <w:szCs w:val="28"/>
          <w:lang w:val="kk-KZ"/>
        </w:rPr>
        <w:t>дің</w:t>
      </w:r>
      <w:r w:rsidRPr="000B7080">
        <w:rPr>
          <w:rFonts w:ascii="Times New Roman" w:hAnsi="Times New Roman" w:cs="Times New Roman"/>
          <w:sz w:val="28"/>
          <w:szCs w:val="28"/>
        </w:rPr>
        <w:t xml:space="preserve"> бар никель концентратының шығымын есептеңдер. Зауытта никель мөлшері 3,2% кен алынады. Никельдің концентратқа </w:t>
      </w:r>
      <w:r w:rsidR="00114D96">
        <w:rPr>
          <w:rFonts w:ascii="Times New Roman" w:hAnsi="Times New Roman" w:cs="Times New Roman"/>
          <w:sz w:val="28"/>
          <w:szCs w:val="28"/>
          <w:lang w:val="kk-KZ"/>
        </w:rPr>
        <w:t xml:space="preserve">бөлінуі </w:t>
      </w:r>
      <w:r w:rsidRPr="000B7080">
        <w:rPr>
          <w:rFonts w:ascii="Times New Roman" w:hAnsi="Times New Roman" w:cs="Times New Roman"/>
          <w:sz w:val="28"/>
          <w:szCs w:val="28"/>
        </w:rPr>
        <w:t>82% құрайды.</w:t>
      </w:r>
    </w:p>
    <w:p w14:paraId="6197288A" w14:textId="762766D1"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00183139" w:rsidRPr="000B7080">
        <w:rPr>
          <w:rFonts w:ascii="Times New Roman" w:hAnsi="Times New Roman" w:cs="Times New Roman"/>
          <w:sz w:val="28"/>
          <w:szCs w:val="28"/>
        </w:rPr>
        <w:t>Зауытта мыс</w:t>
      </w:r>
      <w:r w:rsidR="00114D96">
        <w:rPr>
          <w:rFonts w:ascii="Times New Roman" w:hAnsi="Times New Roman" w:cs="Times New Roman"/>
          <w:sz w:val="28"/>
          <w:szCs w:val="28"/>
          <w:lang w:val="kk-KZ"/>
        </w:rPr>
        <w:t>тың</w:t>
      </w:r>
      <w:r w:rsidR="00183139" w:rsidRPr="000B7080">
        <w:rPr>
          <w:rFonts w:ascii="Times New Roman" w:hAnsi="Times New Roman" w:cs="Times New Roman"/>
          <w:sz w:val="28"/>
          <w:szCs w:val="28"/>
        </w:rPr>
        <w:t xml:space="preserve"> мөлшері 1,5% кенді өңдеп, байытқаннан кейін екі өнім алынса, концентрат пен қалдық шығымын табыңыз: мыс</w:t>
      </w:r>
      <w:r w:rsidR="00114D96">
        <w:rPr>
          <w:rFonts w:ascii="Times New Roman" w:hAnsi="Times New Roman" w:cs="Times New Roman"/>
          <w:sz w:val="28"/>
          <w:szCs w:val="28"/>
          <w:lang w:val="kk-KZ"/>
        </w:rPr>
        <w:t>тың</w:t>
      </w:r>
      <w:r w:rsidR="00183139" w:rsidRPr="000B7080">
        <w:rPr>
          <w:rFonts w:ascii="Times New Roman" w:hAnsi="Times New Roman" w:cs="Times New Roman"/>
          <w:sz w:val="28"/>
          <w:szCs w:val="28"/>
        </w:rPr>
        <w:t xml:space="preserve"> мөлшері 20% концентрат және мыс</w:t>
      </w:r>
      <w:r w:rsidR="00114D96">
        <w:rPr>
          <w:rFonts w:ascii="Times New Roman" w:hAnsi="Times New Roman" w:cs="Times New Roman"/>
          <w:sz w:val="28"/>
          <w:szCs w:val="28"/>
          <w:lang w:val="kk-KZ"/>
        </w:rPr>
        <w:t>тың</w:t>
      </w:r>
      <w:r w:rsidR="00183139" w:rsidRPr="000B7080">
        <w:rPr>
          <w:rFonts w:ascii="Times New Roman" w:hAnsi="Times New Roman" w:cs="Times New Roman"/>
          <w:sz w:val="28"/>
          <w:szCs w:val="28"/>
        </w:rPr>
        <w:t xml:space="preserve"> мөлшері 0,1% қалдық.</w:t>
      </w:r>
    </w:p>
    <w:p w14:paraId="7EFB2745" w14:textId="6EE5DC01"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00D90B0E" w:rsidRPr="000B7080">
        <w:rPr>
          <w:rFonts w:ascii="Times New Roman" w:hAnsi="Times New Roman" w:cs="Times New Roman"/>
          <w:sz w:val="28"/>
          <w:szCs w:val="28"/>
        </w:rPr>
        <w:t xml:space="preserve">Зауыт тәулігіне 2000 т </w:t>
      </w:r>
      <w:r w:rsidR="00114D96">
        <w:rPr>
          <w:rFonts w:ascii="Times New Roman" w:hAnsi="Times New Roman" w:cs="Times New Roman"/>
          <w:sz w:val="28"/>
          <w:szCs w:val="28"/>
          <w:lang w:val="kk-KZ"/>
        </w:rPr>
        <w:t>кенді</w:t>
      </w:r>
      <w:r w:rsidR="00D90B0E" w:rsidRPr="000B7080">
        <w:rPr>
          <w:rFonts w:ascii="Times New Roman" w:hAnsi="Times New Roman" w:cs="Times New Roman"/>
          <w:sz w:val="28"/>
          <w:szCs w:val="28"/>
        </w:rPr>
        <w:t xml:space="preserve"> 2,5% қорғасынды өңдеп, 50% қорғасынды 90 т концентрат алса, концентратқа қорғасын шығымы мен алынуын есептеңіз.</w:t>
      </w:r>
    </w:p>
    <w:p w14:paraId="041E8CEA" w14:textId="345CC45B"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00D90B0E" w:rsidRPr="000B7080">
        <w:rPr>
          <w:rFonts w:ascii="Times New Roman" w:hAnsi="Times New Roman" w:cs="Times New Roman"/>
          <w:sz w:val="28"/>
          <w:szCs w:val="28"/>
        </w:rPr>
        <w:t xml:space="preserve">Пайдалы </w:t>
      </w:r>
      <w:r w:rsidR="00114D96">
        <w:rPr>
          <w:rFonts w:ascii="Times New Roman" w:hAnsi="Times New Roman" w:cs="Times New Roman"/>
          <w:sz w:val="28"/>
          <w:szCs w:val="28"/>
          <w:lang w:val="kk-KZ"/>
        </w:rPr>
        <w:t>компоненттің мөлшері</w:t>
      </w:r>
      <w:r w:rsidR="00D90B0E" w:rsidRPr="000B7080">
        <w:rPr>
          <w:rFonts w:ascii="Times New Roman" w:hAnsi="Times New Roman" w:cs="Times New Roman"/>
          <w:sz w:val="28"/>
          <w:szCs w:val="28"/>
        </w:rPr>
        <w:t xml:space="preserve"> 2,5% болатын 1000 тонна кеннен 90% экстракциямен байыту процесінде 80 тонна концентрат алынған болса, қалдық қоймаларындағы пайдалы компоненттің </w:t>
      </w:r>
      <w:r w:rsidR="00114D96">
        <w:rPr>
          <w:rFonts w:ascii="Times New Roman" w:hAnsi="Times New Roman" w:cs="Times New Roman"/>
          <w:sz w:val="28"/>
          <w:szCs w:val="28"/>
          <w:lang w:val="kk-KZ"/>
        </w:rPr>
        <w:t>мөлшерін</w:t>
      </w:r>
      <w:r w:rsidR="00D90B0E" w:rsidRPr="000B7080">
        <w:rPr>
          <w:rFonts w:ascii="Times New Roman" w:hAnsi="Times New Roman" w:cs="Times New Roman"/>
          <w:sz w:val="28"/>
          <w:szCs w:val="28"/>
        </w:rPr>
        <w:t xml:space="preserve"> анықтаңыз.</w:t>
      </w:r>
    </w:p>
    <w:p w14:paraId="23109073" w14:textId="3AC59843" w:rsidR="00B13CA6" w:rsidRPr="000B7080" w:rsidRDefault="00D90B0E" w:rsidP="00B13CA6">
      <w:pPr>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114D96">
        <w:rPr>
          <w:rFonts w:ascii="Times New Roman" w:hAnsi="Times New Roman" w:cs="Times New Roman"/>
          <w:sz w:val="28"/>
          <w:szCs w:val="28"/>
          <w:lang w:val="kk-KZ"/>
        </w:rPr>
        <w:t>Кендегі</w:t>
      </w:r>
      <w:r w:rsidR="00B13CA6" w:rsidRPr="000B7080">
        <w:rPr>
          <w:rFonts w:ascii="Times New Roman" w:hAnsi="Times New Roman" w:cs="Times New Roman"/>
          <w:sz w:val="28"/>
          <w:szCs w:val="28"/>
        </w:rPr>
        <w:t xml:space="preserve"> мыс</w:t>
      </w:r>
      <w:r w:rsidR="00114D96">
        <w:rPr>
          <w:rFonts w:ascii="Times New Roman" w:hAnsi="Times New Roman" w:cs="Times New Roman"/>
          <w:sz w:val="28"/>
          <w:szCs w:val="28"/>
          <w:lang w:val="kk-KZ"/>
        </w:rPr>
        <w:t xml:space="preserve">тың </w:t>
      </w:r>
      <w:r w:rsidR="00B13CA6" w:rsidRPr="000B7080">
        <w:rPr>
          <w:rFonts w:ascii="Times New Roman" w:hAnsi="Times New Roman" w:cs="Times New Roman"/>
          <w:sz w:val="28"/>
          <w:szCs w:val="28"/>
        </w:rPr>
        <w:t>мөлшері 1,5% және концентраттағы 18% болса, мыс концентратының шығымын табыңыз. Сондай-ақ кендегі пайдалы минералдың құрамында 35% мыс болған кезде байыту тиімділігін анықтаңыз. Мыстың алынуы 90% құрайды.</w:t>
      </w:r>
    </w:p>
    <w:p w14:paraId="4D826265"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1E0595A2"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2-нұсқа</w:t>
      </w:r>
    </w:p>
    <w:p w14:paraId="574A32A1"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4852EF7" w14:textId="6FED679B"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11% никель бар никель концентратының шығымын есептеңдер. Зауыт құрамында никель</w:t>
      </w:r>
      <w:r w:rsidR="00114D96">
        <w:rPr>
          <w:rFonts w:ascii="Times New Roman" w:hAnsi="Times New Roman" w:cs="Times New Roman"/>
          <w:sz w:val="28"/>
          <w:szCs w:val="28"/>
          <w:lang w:val="kk-KZ"/>
        </w:rPr>
        <w:t>дің</w:t>
      </w:r>
      <w:r w:rsidRPr="000B7080">
        <w:rPr>
          <w:rFonts w:ascii="Times New Roman" w:hAnsi="Times New Roman" w:cs="Times New Roman"/>
          <w:sz w:val="28"/>
          <w:szCs w:val="28"/>
        </w:rPr>
        <w:t xml:space="preserve"> мөлшері 2,8% кенді алады. Концентраттағы никельді алу 81% құрайды.</w:t>
      </w:r>
    </w:p>
    <w:p w14:paraId="1467A9D4" w14:textId="3EB5419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w:t>
      </w:r>
      <w:r w:rsidR="00114D96">
        <w:rPr>
          <w:rFonts w:ascii="Times New Roman" w:hAnsi="Times New Roman" w:cs="Times New Roman"/>
          <w:sz w:val="28"/>
          <w:szCs w:val="28"/>
          <w:lang w:val="kk-KZ"/>
        </w:rPr>
        <w:t>тың</w:t>
      </w:r>
      <w:r w:rsidRPr="000B7080">
        <w:rPr>
          <w:rFonts w:ascii="Times New Roman" w:hAnsi="Times New Roman" w:cs="Times New Roman"/>
          <w:sz w:val="28"/>
          <w:szCs w:val="28"/>
        </w:rPr>
        <w:t xml:space="preserve"> мөлшері 2,8% кенді өңдеп, байытқаннан кейін екі өнім алынса, концентрат пен қалдықтардың шығымын табыңыз: мыс мөлшері 21% концентрат және мыс мөлшері 0,15% қалдық.</w:t>
      </w:r>
    </w:p>
    <w:p w14:paraId="67EAD34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Егер зауыт тәулігіне 2% қорғасынды 1800 тонна кенді өңдеп, 55% қорғасынды 70 тонна концентрат алса, қорғасынның концентратқа шығымы мен алынуын есептеңіз.</w:t>
      </w:r>
    </w:p>
    <w:p w14:paraId="36B90E09" w14:textId="4A1CCF28"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114D96">
        <w:rPr>
          <w:rFonts w:ascii="Times New Roman" w:hAnsi="Times New Roman" w:cs="Times New Roman"/>
          <w:sz w:val="28"/>
          <w:szCs w:val="28"/>
          <w:lang w:val="kk-KZ"/>
        </w:rPr>
        <w:t>компоненттің мөлшері</w:t>
      </w:r>
      <w:r w:rsidRPr="000B7080">
        <w:rPr>
          <w:rFonts w:ascii="Times New Roman" w:hAnsi="Times New Roman" w:cs="Times New Roman"/>
          <w:sz w:val="28"/>
          <w:szCs w:val="28"/>
        </w:rPr>
        <w:t xml:space="preserve"> 2,6% болатын 1100 тонна кеннен байыту процесінде 91% экстракциямен 90 тонна концентрат алынған болса, қалдық қоймаларындағы пайдалы компоненттің </w:t>
      </w:r>
      <w:r w:rsidR="00114D96">
        <w:rPr>
          <w:rFonts w:ascii="Times New Roman" w:hAnsi="Times New Roman" w:cs="Times New Roman"/>
          <w:sz w:val="28"/>
          <w:szCs w:val="28"/>
          <w:lang w:val="kk-KZ"/>
        </w:rPr>
        <w:t xml:space="preserve">мөлшерін </w:t>
      </w:r>
      <w:r w:rsidRPr="000B7080">
        <w:rPr>
          <w:rFonts w:ascii="Times New Roman" w:hAnsi="Times New Roman" w:cs="Times New Roman"/>
          <w:sz w:val="28"/>
          <w:szCs w:val="28"/>
        </w:rPr>
        <w:t>анықтаңыз.</w:t>
      </w:r>
    </w:p>
    <w:p w14:paraId="745C39AC" w14:textId="66A23C51" w:rsidR="00CC14CB" w:rsidRPr="000B7080" w:rsidRDefault="00CC14CB" w:rsidP="00114D96">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 xml:space="preserve">Байыту процесінде пайдалы </w:t>
      </w:r>
      <w:r w:rsidR="00114D96">
        <w:rPr>
          <w:rFonts w:ascii="Times New Roman" w:hAnsi="Times New Roman" w:cs="Times New Roman"/>
          <w:sz w:val="28"/>
          <w:szCs w:val="28"/>
          <w:lang w:val="kk-KZ"/>
        </w:rPr>
        <w:t xml:space="preserve">компоненттің мөлшері </w:t>
      </w:r>
      <w:r w:rsidR="00B13CA6" w:rsidRPr="000B7080">
        <w:rPr>
          <w:rFonts w:ascii="Times New Roman" w:hAnsi="Times New Roman" w:cs="Times New Roman"/>
          <w:sz w:val="28"/>
          <w:szCs w:val="28"/>
        </w:rPr>
        <w:t xml:space="preserve">0,8% 1000 тонна кеннен пайдалы </w:t>
      </w:r>
      <w:r w:rsidR="00114D96">
        <w:rPr>
          <w:rFonts w:ascii="Times New Roman" w:hAnsi="Times New Roman" w:cs="Times New Roman"/>
          <w:sz w:val="28"/>
          <w:szCs w:val="28"/>
          <w:lang w:val="kk-KZ"/>
        </w:rPr>
        <w:t xml:space="preserve">компоненттің мөлшері </w:t>
      </w:r>
      <w:r w:rsidR="00B13CA6" w:rsidRPr="000B7080">
        <w:rPr>
          <w:rFonts w:ascii="Times New Roman" w:hAnsi="Times New Roman" w:cs="Times New Roman"/>
          <w:sz w:val="28"/>
          <w:szCs w:val="28"/>
        </w:rPr>
        <w:t xml:space="preserve">60% 13 тонна концентрат алынса, концентраттың шығымы мен пайдалы компоненттің алынуын </w:t>
      </w:r>
      <w:r w:rsidR="00B13CA6" w:rsidRPr="000B7080">
        <w:rPr>
          <w:rFonts w:ascii="Times New Roman" w:hAnsi="Times New Roman" w:cs="Times New Roman"/>
          <w:sz w:val="28"/>
          <w:szCs w:val="28"/>
        </w:rPr>
        <w:lastRenderedPageBreak/>
        <w:t xml:space="preserve">есептеңіз. Пайдалы </w:t>
      </w:r>
      <w:r w:rsidR="00114D96">
        <w:rPr>
          <w:rFonts w:ascii="Times New Roman" w:hAnsi="Times New Roman" w:cs="Times New Roman"/>
          <w:sz w:val="28"/>
          <w:szCs w:val="28"/>
          <w:lang w:val="kk-KZ"/>
        </w:rPr>
        <w:t xml:space="preserve">компоненттің мөлшері </w:t>
      </w:r>
      <w:r w:rsidR="00B13CA6" w:rsidRPr="000B7080">
        <w:rPr>
          <w:rFonts w:ascii="Times New Roman" w:hAnsi="Times New Roman" w:cs="Times New Roman"/>
          <w:sz w:val="28"/>
          <w:szCs w:val="28"/>
        </w:rPr>
        <w:t>84% болатын байыту тиімділігін анықтаңыз.</w:t>
      </w:r>
    </w:p>
    <w:p w14:paraId="111D637D" w14:textId="77777777" w:rsidR="00CC14CB" w:rsidRPr="000B7080" w:rsidRDefault="00CC14CB" w:rsidP="00114D96">
      <w:pPr>
        <w:autoSpaceDE w:val="0"/>
        <w:autoSpaceDN w:val="0"/>
        <w:adjustRightInd w:val="0"/>
        <w:spacing w:after="0" w:line="240" w:lineRule="auto"/>
        <w:jc w:val="both"/>
        <w:rPr>
          <w:rFonts w:ascii="Times New Roman" w:hAnsi="Times New Roman" w:cs="Times New Roman"/>
          <w:b/>
          <w:sz w:val="28"/>
          <w:szCs w:val="28"/>
        </w:rPr>
      </w:pPr>
    </w:p>
    <w:p w14:paraId="2F7E6A62" w14:textId="77777777" w:rsidR="00CC14CB" w:rsidRPr="000B7080" w:rsidRDefault="00CC14CB" w:rsidP="00114D96">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3-нұсқа</w:t>
      </w:r>
    </w:p>
    <w:p w14:paraId="1FC3FF61" w14:textId="77777777" w:rsidR="00CC14CB" w:rsidRPr="000B7080" w:rsidRDefault="00CC14CB" w:rsidP="00114D96">
      <w:pPr>
        <w:autoSpaceDE w:val="0"/>
        <w:autoSpaceDN w:val="0"/>
        <w:adjustRightInd w:val="0"/>
        <w:spacing w:after="0" w:line="240" w:lineRule="auto"/>
        <w:jc w:val="both"/>
        <w:rPr>
          <w:rFonts w:ascii="Times New Roman" w:hAnsi="Times New Roman" w:cs="Times New Roman"/>
          <w:sz w:val="28"/>
          <w:szCs w:val="28"/>
        </w:rPr>
      </w:pPr>
    </w:p>
    <w:p w14:paraId="3D28F48B" w14:textId="452EC261"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12,7% никель бар никель концентратының шығымын есептеңдер. Зауыт құрамында никель</w:t>
      </w:r>
      <w:r w:rsidR="00114D96">
        <w:rPr>
          <w:rFonts w:ascii="Times New Roman" w:hAnsi="Times New Roman" w:cs="Times New Roman"/>
          <w:sz w:val="28"/>
          <w:szCs w:val="28"/>
          <w:lang w:val="kk-KZ"/>
        </w:rPr>
        <w:t xml:space="preserve">дің </w:t>
      </w:r>
      <w:r w:rsidRPr="000B7080">
        <w:rPr>
          <w:rFonts w:ascii="Times New Roman" w:hAnsi="Times New Roman" w:cs="Times New Roman"/>
          <w:sz w:val="28"/>
          <w:szCs w:val="28"/>
        </w:rPr>
        <w:t>мөлшері 2,75% кенді алады. Никельдің концентратқа айналуы 80% құрайды.</w:t>
      </w:r>
    </w:p>
    <w:p w14:paraId="673A5D33" w14:textId="0F96B05C"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w:t>
      </w:r>
      <w:r w:rsidR="00114D96">
        <w:rPr>
          <w:rFonts w:ascii="Times New Roman" w:hAnsi="Times New Roman" w:cs="Times New Roman"/>
          <w:sz w:val="28"/>
          <w:szCs w:val="28"/>
          <w:lang w:val="kk-KZ"/>
        </w:rPr>
        <w:t>тың</w:t>
      </w:r>
      <w:r w:rsidRPr="000B7080">
        <w:rPr>
          <w:rFonts w:ascii="Times New Roman" w:hAnsi="Times New Roman" w:cs="Times New Roman"/>
          <w:sz w:val="28"/>
          <w:szCs w:val="28"/>
        </w:rPr>
        <w:t xml:space="preserve"> мөлшері 2,75% кенді өңдеп, байытқаннан кейін екі өнім алынса, концентрат пен қалдықтардың шығымын табыңыз: мыс</w:t>
      </w:r>
      <w:r w:rsidR="00114D96">
        <w:rPr>
          <w:rFonts w:ascii="Times New Roman" w:hAnsi="Times New Roman" w:cs="Times New Roman"/>
          <w:sz w:val="28"/>
          <w:szCs w:val="28"/>
          <w:lang w:val="kk-KZ"/>
        </w:rPr>
        <w:t xml:space="preserve">тың </w:t>
      </w:r>
      <w:r w:rsidRPr="000B7080">
        <w:rPr>
          <w:rFonts w:ascii="Times New Roman" w:hAnsi="Times New Roman" w:cs="Times New Roman"/>
          <w:sz w:val="28"/>
          <w:szCs w:val="28"/>
        </w:rPr>
        <w:t>мөлшері 22,7% концентрат және мыс мөлшері 0,085% қалдық.</w:t>
      </w:r>
    </w:p>
    <w:p w14:paraId="45164C29" w14:textId="3E9B4355"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 xml:space="preserve">Зауыт тәулігіне 2,6% қорғасынды 2100 тонна </w:t>
      </w:r>
      <w:r w:rsidR="000E1DB4">
        <w:rPr>
          <w:rFonts w:ascii="Times New Roman" w:hAnsi="Times New Roman" w:cs="Times New Roman"/>
          <w:sz w:val="28"/>
          <w:szCs w:val="28"/>
          <w:lang w:val="kk-KZ"/>
        </w:rPr>
        <w:t>кенді</w:t>
      </w:r>
      <w:r w:rsidRPr="000B7080">
        <w:rPr>
          <w:rFonts w:ascii="Times New Roman" w:hAnsi="Times New Roman" w:cs="Times New Roman"/>
          <w:sz w:val="28"/>
          <w:szCs w:val="28"/>
        </w:rPr>
        <w:t xml:space="preserve"> өңдеп, 60% қорғасынды 100 тонна концентрат алса, концентратқа қорғасынның шығымы мен алынуын есептеңіз.</w:t>
      </w:r>
    </w:p>
    <w:p w14:paraId="0374AA8C" w14:textId="3D25E859"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2,8% 1200 тонна кеннен байыту процесінде 93% экстракциямен 100 тонна концентрат алынған болса, қалдық қоймаларындағы пайдалы компоненттің құрамын анықтаңыз.</w:t>
      </w:r>
    </w:p>
    <w:p w14:paraId="2DBF74AF" w14:textId="77777777" w:rsidR="00CC14CB" w:rsidRPr="000B7080" w:rsidRDefault="00CC14CB" w:rsidP="00114D96">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Құрамында 20% мыс бар мыс концентратының шығымын және концентратта мыстың 92% алынатын болса, байыту тиімділігін анықтаңыз. Сондай-ақ, егер зауыт құрамында мыс мөлшері 1% болатын мыс кенін өңдейтін болса, қалдық қоймаларындағы мыстың жоғалуын, яғни алынуын есептеңіз. Пайдалы минералдың құрамында 66% мыс бар.</w:t>
      </w:r>
    </w:p>
    <w:p w14:paraId="24EC1D6A" w14:textId="77777777" w:rsidR="00CC14CB" w:rsidRPr="000B7080" w:rsidRDefault="00B13CA6" w:rsidP="00114D96">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b/>
          <w:sz w:val="28"/>
          <w:szCs w:val="28"/>
        </w:rPr>
        <w:t xml:space="preserve"> </w:t>
      </w:r>
    </w:p>
    <w:p w14:paraId="11313C0F" w14:textId="77777777" w:rsidR="00CC14CB" w:rsidRPr="000B7080" w:rsidRDefault="00CC14CB" w:rsidP="00114D96">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4-нұсқа</w:t>
      </w:r>
    </w:p>
    <w:p w14:paraId="28D9C90B" w14:textId="77777777" w:rsidR="00CC14CB" w:rsidRPr="000B7080" w:rsidRDefault="00CC14CB" w:rsidP="00114D96">
      <w:pPr>
        <w:autoSpaceDE w:val="0"/>
        <w:autoSpaceDN w:val="0"/>
        <w:adjustRightInd w:val="0"/>
        <w:spacing w:after="0" w:line="240" w:lineRule="auto"/>
        <w:jc w:val="both"/>
        <w:rPr>
          <w:rFonts w:ascii="Times New Roman" w:hAnsi="Times New Roman" w:cs="Times New Roman"/>
          <w:sz w:val="28"/>
          <w:szCs w:val="28"/>
        </w:rPr>
      </w:pPr>
    </w:p>
    <w:p w14:paraId="46026A4F" w14:textId="77777777"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9% никель бар никель концентратының шығымын есептеңдер. Зауытта никель мөлшері 3,1% кен алынады. Никельдің концентратқа айналуы 73% құрайды.</w:t>
      </w:r>
    </w:p>
    <w:p w14:paraId="65B54532" w14:textId="64086F05"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w:t>
      </w:r>
      <w:r w:rsidR="000E1DB4">
        <w:rPr>
          <w:rFonts w:ascii="Times New Roman" w:hAnsi="Times New Roman" w:cs="Times New Roman"/>
          <w:sz w:val="28"/>
          <w:szCs w:val="28"/>
          <w:lang w:val="kk-KZ"/>
        </w:rPr>
        <w:t>тың</w:t>
      </w:r>
      <w:r w:rsidRPr="000B7080">
        <w:rPr>
          <w:rFonts w:ascii="Times New Roman" w:hAnsi="Times New Roman" w:cs="Times New Roman"/>
          <w:sz w:val="28"/>
          <w:szCs w:val="28"/>
        </w:rPr>
        <w:t xml:space="preserve"> мөлшері 3,1% кенді өңдеп, байытқаннан кейін екі өнім алынса, концентрат пен қалдықтардың шығымын табыңыз: мыс мөлшері 19% концентрат және 0,2% мыс қалдықтары.</w:t>
      </w:r>
    </w:p>
    <w:p w14:paraId="762C6999" w14:textId="098B60AE"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 xml:space="preserve">Егер зауыт тәулігіне 2,4% қорғасынды 1900 тонна </w:t>
      </w:r>
      <w:r w:rsidR="000E1DB4">
        <w:rPr>
          <w:rFonts w:ascii="Times New Roman" w:hAnsi="Times New Roman" w:cs="Times New Roman"/>
          <w:sz w:val="28"/>
          <w:szCs w:val="28"/>
          <w:lang w:val="kk-KZ"/>
        </w:rPr>
        <w:t>кенді</w:t>
      </w:r>
      <w:r w:rsidRPr="000B7080">
        <w:rPr>
          <w:rFonts w:ascii="Times New Roman" w:hAnsi="Times New Roman" w:cs="Times New Roman"/>
          <w:sz w:val="28"/>
          <w:szCs w:val="28"/>
        </w:rPr>
        <w:t xml:space="preserve"> өңдеп, 45% қорғасынды 80 тонна концентрат алса, концентратқа қорғасынның шығымы мен алынуын есептеңіз.</w:t>
      </w:r>
    </w:p>
    <w:p w14:paraId="20DC1C01" w14:textId="05BAE12D" w:rsidR="00CC14CB" w:rsidRPr="000B7080" w:rsidRDefault="00CC14CB" w:rsidP="00114D96">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2,85% болатын 1250 тонна кеннен байыту кезінде 95% экстракциямен 110 тонна концентрат алынған болса, қалдық қоймаларындағы пайдалы компоненттің құрамын анықтаңыз.</w:t>
      </w:r>
    </w:p>
    <w:p w14:paraId="372B0AEF" w14:textId="77777777" w:rsidR="00CC14CB" w:rsidRPr="000B7080" w:rsidRDefault="00CC14CB" w:rsidP="00114D96">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Зауыт құрамында марганеці 18% марганец кенін байытатын болса, концентраттың шығымы мен марганецтің алынуын есептеңіз. Зауыттың өнімділігі 300 т/сағ; бұл кен марганецті 45% құрайтын 60 т/сағ концентрат береді. Байыту тиімділігін анықтаңыз. Пайдалы минералдың құрамында 60% марганец бар.</w:t>
      </w:r>
    </w:p>
    <w:p w14:paraId="094F51FD" w14:textId="6D5D411A" w:rsidR="00CC14CB"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2D9786C5" w14:textId="291A0504" w:rsidR="000E1DB4" w:rsidRDefault="000E1DB4" w:rsidP="0058622D">
      <w:pPr>
        <w:autoSpaceDE w:val="0"/>
        <w:autoSpaceDN w:val="0"/>
        <w:adjustRightInd w:val="0"/>
        <w:spacing w:after="0" w:line="240" w:lineRule="auto"/>
        <w:jc w:val="both"/>
        <w:rPr>
          <w:rFonts w:ascii="Times New Roman" w:hAnsi="Times New Roman" w:cs="Times New Roman"/>
          <w:b/>
          <w:sz w:val="28"/>
          <w:szCs w:val="28"/>
        </w:rPr>
      </w:pPr>
    </w:p>
    <w:p w14:paraId="663F2EF0" w14:textId="77777777" w:rsidR="000E1DB4" w:rsidRPr="000B7080" w:rsidRDefault="000E1DB4" w:rsidP="0058622D">
      <w:pPr>
        <w:autoSpaceDE w:val="0"/>
        <w:autoSpaceDN w:val="0"/>
        <w:adjustRightInd w:val="0"/>
        <w:spacing w:after="0" w:line="240" w:lineRule="auto"/>
        <w:jc w:val="both"/>
        <w:rPr>
          <w:rFonts w:ascii="Times New Roman" w:hAnsi="Times New Roman" w:cs="Times New Roman"/>
          <w:b/>
          <w:sz w:val="28"/>
          <w:szCs w:val="28"/>
        </w:rPr>
      </w:pPr>
    </w:p>
    <w:p w14:paraId="4308FE3F"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5-нұсқа</w:t>
      </w:r>
    </w:p>
    <w:p w14:paraId="4B0E9E96"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AE6C95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14% никель бар никель концентратының шығымын есептеңдер. Зауытта никель мөлшері 3,04% кен алынады. Никельдің концентратқа айналуы 75% құрайды.</w:t>
      </w:r>
    </w:p>
    <w:p w14:paraId="52C606AF" w14:textId="5839A5F9"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w:t>
      </w:r>
      <w:r w:rsidR="000E1DB4">
        <w:rPr>
          <w:rFonts w:ascii="Times New Roman" w:hAnsi="Times New Roman" w:cs="Times New Roman"/>
          <w:sz w:val="28"/>
          <w:szCs w:val="28"/>
          <w:lang w:val="kk-KZ"/>
        </w:rPr>
        <w:t xml:space="preserve">тың </w:t>
      </w:r>
      <w:r w:rsidRPr="000B7080">
        <w:rPr>
          <w:rFonts w:ascii="Times New Roman" w:hAnsi="Times New Roman" w:cs="Times New Roman"/>
          <w:sz w:val="28"/>
          <w:szCs w:val="28"/>
        </w:rPr>
        <w:t>мөлшері 3,04% кенді өңдеп, байытқаннан кейін екі өнім алынса, концентрат пен қалдықтардың шығымын табыңыз: мыс мөлшері 18% концентрат және 0,75% мыс қалдықтары.</w:t>
      </w:r>
    </w:p>
    <w:p w14:paraId="11FB54BF" w14:textId="4AF778B1"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 xml:space="preserve">Зауыт тәулігіне 2,8% қорғасынды 2200 тонна </w:t>
      </w:r>
      <w:r w:rsidR="000E1DB4">
        <w:rPr>
          <w:rFonts w:ascii="Times New Roman" w:hAnsi="Times New Roman" w:cs="Times New Roman"/>
          <w:sz w:val="28"/>
          <w:szCs w:val="28"/>
          <w:lang w:val="kk-KZ"/>
        </w:rPr>
        <w:t>кенді</w:t>
      </w:r>
      <w:r w:rsidRPr="000B7080">
        <w:rPr>
          <w:rFonts w:ascii="Times New Roman" w:hAnsi="Times New Roman" w:cs="Times New Roman"/>
          <w:sz w:val="28"/>
          <w:szCs w:val="28"/>
        </w:rPr>
        <w:t xml:space="preserve"> өңдеп, 65% қорғасынды 110 тонна концентрат алса, концентратқа қорғасынның шығымы мен алынуын есептеңіз.</w:t>
      </w:r>
    </w:p>
    <w:p w14:paraId="71EEEFD0" w14:textId="5A3ABE65"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2,75% 1150 тонна кеннен байыту кезінде 94% экстракциямен 105 тонна концентрат алынған болса, қалдық</w:t>
      </w:r>
      <w:r w:rsidR="000E1DB4">
        <w:rPr>
          <w:rFonts w:ascii="Times New Roman" w:hAnsi="Times New Roman" w:cs="Times New Roman"/>
          <w:sz w:val="28"/>
          <w:szCs w:val="28"/>
          <w:lang w:val="kk-KZ"/>
        </w:rPr>
        <w:t>т</w:t>
      </w:r>
      <w:r w:rsidRPr="000B7080">
        <w:rPr>
          <w:rFonts w:ascii="Times New Roman" w:hAnsi="Times New Roman" w:cs="Times New Roman"/>
          <w:sz w:val="28"/>
          <w:szCs w:val="28"/>
        </w:rPr>
        <w:t xml:space="preserve">ағы пайдалы компоненттің </w:t>
      </w:r>
      <w:r w:rsidR="000E1DB4">
        <w:rPr>
          <w:rFonts w:ascii="Times New Roman" w:hAnsi="Times New Roman" w:cs="Times New Roman"/>
          <w:sz w:val="28"/>
          <w:szCs w:val="28"/>
          <w:lang w:val="kk-KZ"/>
        </w:rPr>
        <w:t>мөлшерін</w:t>
      </w:r>
      <w:r w:rsidRPr="000B7080">
        <w:rPr>
          <w:rFonts w:ascii="Times New Roman" w:hAnsi="Times New Roman" w:cs="Times New Roman"/>
          <w:sz w:val="28"/>
          <w:szCs w:val="28"/>
        </w:rPr>
        <w:t xml:space="preserve"> анықтаңыз.</w:t>
      </w:r>
    </w:p>
    <w:p w14:paraId="7672E2E3"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Концентратқа металдың алынуын және байыту тиімділігін есептеңіз, егер металл құрамы 0,5% болатын 1000 тонна руданы байытқаннан кейін зауыт металл мөлшері 45% болатын 10 тонна концентрат алса. Пайдалы минералдағы металл мөлшері 86% құрайды.</w:t>
      </w:r>
    </w:p>
    <w:p w14:paraId="3077270F"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66224962"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6-нұсқа</w:t>
      </w:r>
    </w:p>
    <w:p w14:paraId="4C6613C3"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310ED8B"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13% никель бар никель концентратының шығымын есептеңдер. Зауытта никель мөлшері 3,12% кен алынады. Концентраттағы никельді алу 77% құрайды.</w:t>
      </w:r>
    </w:p>
    <w:p w14:paraId="3B75AED6"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 мөлшері 3,12% кенді өңдеп, байытқаннан кейін екі өнім: мыс мөлшері 17% концентрат және 0,5% мыс қалдықтары алынса, концентрат пен қалдықтардың шығымын табыңыз.</w:t>
      </w:r>
    </w:p>
    <w:p w14:paraId="2CC10A3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1,8% қорғасынды 1500 тонна кенді өңдеп, 40% қорғасынды 65 тонна концентрат алса, қорғасынның концентратқа шығымы мен алынуын есептеңіз.</w:t>
      </w:r>
    </w:p>
    <w:p w14:paraId="04B16228" w14:textId="45B93DF8"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2,4% 950 тонна кеннен байыту процесінде 88% экстракциямен 75 тонна концентрат алынған болса, қалдық қоймаларындағы пайдалы компоненттің құрамын анықтаңыз.</w:t>
      </w:r>
    </w:p>
    <w:p w14:paraId="240F5646" w14:textId="6E8B2417" w:rsidR="00CC14CB" w:rsidRDefault="00CC14CB" w:rsidP="00CC14CB">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Мыстың мөлшері 1,5% болатын мыс сульфидті кен байытылуда; мыс мөлшері 15% концентрат алынады, шығымы 8%. Байыту тиімділігін есептеңіз. Кендегі пайдалы минерал халькопирит, мыс мөлшері 35%.</w:t>
      </w:r>
    </w:p>
    <w:p w14:paraId="6AF46DC1" w14:textId="77777777" w:rsidR="000E1DB4" w:rsidRPr="000B7080" w:rsidRDefault="000E1DB4" w:rsidP="00CC14CB">
      <w:pPr>
        <w:autoSpaceDE w:val="0"/>
        <w:autoSpaceDN w:val="0"/>
        <w:adjustRightInd w:val="0"/>
        <w:spacing w:after="0" w:line="240" w:lineRule="auto"/>
        <w:jc w:val="both"/>
        <w:rPr>
          <w:rFonts w:ascii="Times New Roman" w:hAnsi="Times New Roman" w:cs="Times New Roman"/>
          <w:b/>
          <w:sz w:val="28"/>
          <w:szCs w:val="28"/>
        </w:rPr>
      </w:pPr>
    </w:p>
    <w:p w14:paraId="7B6D88AD"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7-нұсқа</w:t>
      </w:r>
    </w:p>
    <w:p w14:paraId="34215F77"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7F58339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14,5% никель бар никель концентратының шығымын есептеңдер. Зауыт құрамында никель мөлшері 2,9% кенді алады. Концентраттағы никельді алу 76% құрайды.</w:t>
      </w:r>
    </w:p>
    <w:p w14:paraId="75BF2B9F" w14:textId="508E8D1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 мыс</w:t>
      </w:r>
      <w:r w:rsidR="000E1DB4">
        <w:rPr>
          <w:rFonts w:ascii="Times New Roman" w:hAnsi="Times New Roman" w:cs="Times New Roman"/>
          <w:sz w:val="28"/>
          <w:szCs w:val="28"/>
          <w:lang w:val="kk-KZ"/>
        </w:rPr>
        <w:t xml:space="preserve">тың </w:t>
      </w:r>
      <w:r w:rsidRPr="000B7080">
        <w:rPr>
          <w:rFonts w:ascii="Times New Roman" w:hAnsi="Times New Roman" w:cs="Times New Roman"/>
          <w:sz w:val="28"/>
          <w:szCs w:val="28"/>
        </w:rPr>
        <w:t>мөлшері 2,9% кенді өңдесе, байытқаннан кейін екі өнім алынса: мыс</w:t>
      </w:r>
      <w:r w:rsidR="000E1DB4">
        <w:rPr>
          <w:rFonts w:ascii="Times New Roman" w:hAnsi="Times New Roman" w:cs="Times New Roman"/>
          <w:sz w:val="28"/>
          <w:szCs w:val="28"/>
          <w:lang w:val="kk-KZ"/>
        </w:rPr>
        <w:t>тың</w:t>
      </w:r>
      <w:r w:rsidRPr="000B7080">
        <w:rPr>
          <w:rFonts w:ascii="Times New Roman" w:hAnsi="Times New Roman" w:cs="Times New Roman"/>
          <w:sz w:val="28"/>
          <w:szCs w:val="28"/>
        </w:rPr>
        <w:t xml:space="preserve"> мөлшері 14,5% концентрат және 0,2% мыс қалдықтары алынса, концентрат пен қалдықтардың шығымын табыңыз.</w:t>
      </w:r>
    </w:p>
    <w:p w14:paraId="41F96CF8"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lastRenderedPageBreak/>
        <w:t xml:space="preserve">Есеп 3. </w:t>
      </w:r>
      <w:r w:rsidRPr="000B7080">
        <w:rPr>
          <w:rFonts w:ascii="Times New Roman" w:hAnsi="Times New Roman" w:cs="Times New Roman"/>
          <w:sz w:val="28"/>
          <w:szCs w:val="28"/>
        </w:rPr>
        <w:t>Егер зауыт тәулігіне 1,9% қорғасынды 1700 тонна кенді өңдеп, 47% қорғасынды 75 тонна концентрат алса, қорғасынның концентратқа шығымы мен алынуын есептеңіз.</w:t>
      </w:r>
    </w:p>
    <w:p w14:paraId="18D649D3" w14:textId="495AB4BE"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 xml:space="preserve">2,3% болатын 900 тонна кеннен байыту кезінде 86% экстракциямен 70 тонна концентрат алынған болса, қалдық қоймаларындағы пайдалы компоненттің </w:t>
      </w:r>
      <w:r w:rsidR="000E1DB4">
        <w:rPr>
          <w:rFonts w:ascii="Times New Roman" w:hAnsi="Times New Roman" w:cs="Times New Roman"/>
          <w:sz w:val="28"/>
          <w:szCs w:val="28"/>
          <w:lang w:val="kk-KZ"/>
        </w:rPr>
        <w:t xml:space="preserve">мөлшерін </w:t>
      </w:r>
      <w:r w:rsidRPr="000B7080">
        <w:rPr>
          <w:rFonts w:ascii="Times New Roman" w:hAnsi="Times New Roman" w:cs="Times New Roman"/>
          <w:sz w:val="28"/>
          <w:szCs w:val="28"/>
        </w:rPr>
        <w:t>анықтаңыз.</w:t>
      </w:r>
    </w:p>
    <w:p w14:paraId="6FDAF46C"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Молибден сульфидті кенді 0,01% молибденмен байытқанда, сәйкесінше молибден мөлшері 40 және 0,001% концентрат пен қалдық алынады. Кендегі пайдалы минерал молибденит, құрамында 67% молибден болса, байыту тиімділігін анықтаңыз.</w:t>
      </w:r>
    </w:p>
    <w:p w14:paraId="3DDFCC18"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4DA58E1C"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8-нұсқа</w:t>
      </w:r>
    </w:p>
    <w:p w14:paraId="63499665"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191B92C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12% никель бар никель концентратының шығымын есептеңдер. Зауыт құрамында никель мөлшері 2,93% кенді алады. Концентраттағы никельді алу 74% құрайды.</w:t>
      </w:r>
    </w:p>
    <w:p w14:paraId="51DBDB2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Егер зауыт мыс мөлшері 2,93% кенді өңдесе, байытқаннан кейін екі өнім алынса: мыс мөлшері 15% концентрат және 0,24% мыс қалдықтары алынса, концентрат пен қалдық шығымын табыңыз.</w:t>
      </w:r>
    </w:p>
    <w:p w14:paraId="7A742E3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1600 т руданы 1,95% қорғасынды өңдеп, 52% қорғасынды 72 тонна концентрат алса, концентратқа қорғасынның шығымы мен алынуын есептеңіз.</w:t>
      </w:r>
    </w:p>
    <w:p w14:paraId="561E61F4" w14:textId="001F116E"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0E1DB4" w:rsidRPr="000E1DB4">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 xml:space="preserve">3% болатын 1300 тонна кеннен байыту процесінде 92% экстракциямен 115 тонна концентрат алынған болса, қалдық қоймаларындағы пайдалы компоненттің </w:t>
      </w:r>
      <w:r w:rsidR="000E1DB4">
        <w:rPr>
          <w:rFonts w:ascii="Times New Roman" w:hAnsi="Times New Roman" w:cs="Times New Roman"/>
          <w:sz w:val="28"/>
          <w:szCs w:val="28"/>
          <w:lang w:val="kk-KZ"/>
        </w:rPr>
        <w:t xml:space="preserve">мөлшерін </w:t>
      </w:r>
      <w:r w:rsidRPr="000B7080">
        <w:rPr>
          <w:rFonts w:ascii="Times New Roman" w:hAnsi="Times New Roman" w:cs="Times New Roman"/>
          <w:sz w:val="28"/>
          <w:szCs w:val="28"/>
        </w:rPr>
        <w:t>анықтаңыз.</w:t>
      </w:r>
    </w:p>
    <w:p w14:paraId="4E906A74" w14:textId="42EC58B1" w:rsidR="00B13CA6"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Қалайы кенін қалайы 0,3% байытқанда, қалайы мөлшері сәйкесінше 45% және 0,03% концентрат пен қалдық алынады. Кендегі пайдалы минерал құрамында 79% қалайы бар касситерит болса, байыту тиімділігін анықтаңыз.</w:t>
      </w:r>
    </w:p>
    <w:p w14:paraId="1550B331"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53F72A7A"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9-нұсқа</w:t>
      </w:r>
    </w:p>
    <w:p w14:paraId="4C2575B1"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420EC4E"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11,5% никель бар никель концентратының шығымын есептеңдер. Зауыт құрамында никель мөлшері 3,15% кенді алады. Концентраттағы никельді алу 78% құрайды.</w:t>
      </w:r>
    </w:p>
    <w:p w14:paraId="0E16407C"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 мөлшері 3,15% кенді өңдеп, байытқаннан кейін екі өнім: мыс мөлшері 16,5% концентрат және 0,17% мыс қалдықтары алынса, концентрат пен қалдық шығымын табыңыз.</w:t>
      </w:r>
    </w:p>
    <w:p w14:paraId="06B487D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2,65 % қорғасынды 2150 тонна кенді өңдеп, 56 % қорғасынды 95 тонна концентрат алса, қорғасынның шығымдылығы мен концентратқа алынуын есептеңіз.</w:t>
      </w:r>
    </w:p>
    <w:p w14:paraId="56CC6F84" w14:textId="665ABA6C"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920BE2" w:rsidRPr="00920BE2">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2,1% болатын 850 тонна кеннен байыту кезінде 96% экстракциямен 85 тонна концентрат алынған болса, қалдық</w:t>
      </w:r>
      <w:r w:rsidR="00920BE2">
        <w:rPr>
          <w:rFonts w:ascii="Times New Roman" w:hAnsi="Times New Roman" w:cs="Times New Roman"/>
          <w:sz w:val="28"/>
          <w:szCs w:val="28"/>
          <w:lang w:val="kk-KZ"/>
        </w:rPr>
        <w:t xml:space="preserve">тағы </w:t>
      </w:r>
      <w:r w:rsidRPr="000B7080">
        <w:rPr>
          <w:rFonts w:ascii="Times New Roman" w:hAnsi="Times New Roman" w:cs="Times New Roman"/>
          <w:sz w:val="28"/>
          <w:szCs w:val="28"/>
        </w:rPr>
        <w:t xml:space="preserve">пайдалы компоненттің </w:t>
      </w:r>
      <w:r w:rsidR="00920BE2">
        <w:rPr>
          <w:rFonts w:ascii="Times New Roman" w:hAnsi="Times New Roman" w:cs="Times New Roman"/>
          <w:sz w:val="28"/>
          <w:szCs w:val="28"/>
          <w:lang w:val="kk-KZ"/>
        </w:rPr>
        <w:t xml:space="preserve">мөлшерін </w:t>
      </w:r>
      <w:r w:rsidRPr="000B7080">
        <w:rPr>
          <w:rFonts w:ascii="Times New Roman" w:hAnsi="Times New Roman" w:cs="Times New Roman"/>
          <w:sz w:val="28"/>
          <w:szCs w:val="28"/>
        </w:rPr>
        <w:t>анықтаңыз.</w:t>
      </w:r>
    </w:p>
    <w:p w14:paraId="7BDEF311" w14:textId="775FD920"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lastRenderedPageBreak/>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Зауытта мырыш</w:t>
      </w:r>
      <w:r w:rsidR="00920BE2">
        <w:rPr>
          <w:rFonts w:ascii="Times New Roman" w:hAnsi="Times New Roman" w:cs="Times New Roman"/>
          <w:sz w:val="28"/>
          <w:szCs w:val="28"/>
          <w:lang w:val="kk-KZ"/>
        </w:rPr>
        <w:t>тың</w:t>
      </w:r>
      <w:r w:rsidR="00B13CA6" w:rsidRPr="000B7080">
        <w:rPr>
          <w:rFonts w:ascii="Times New Roman" w:hAnsi="Times New Roman" w:cs="Times New Roman"/>
          <w:sz w:val="28"/>
          <w:szCs w:val="28"/>
        </w:rPr>
        <w:t xml:space="preserve"> мөлшері 3% 500 т/сағ мырыш кенін өңдеп, 40% мырыш концентраты 25 т/сағ мырыш концентратын алады. Кендегі пайдалы минерал мырыш</w:t>
      </w:r>
      <w:r w:rsidR="00920BE2">
        <w:rPr>
          <w:rFonts w:ascii="Times New Roman" w:hAnsi="Times New Roman" w:cs="Times New Roman"/>
          <w:sz w:val="28"/>
          <w:szCs w:val="28"/>
          <w:lang w:val="kk-KZ"/>
        </w:rPr>
        <w:t xml:space="preserve">тың </w:t>
      </w:r>
      <w:r w:rsidR="00B13CA6" w:rsidRPr="000B7080">
        <w:rPr>
          <w:rFonts w:ascii="Times New Roman" w:hAnsi="Times New Roman" w:cs="Times New Roman"/>
          <w:sz w:val="28"/>
          <w:szCs w:val="28"/>
        </w:rPr>
        <w:t>мөлшері 67% сфалерит болса, байыту тиімділігін анықтаңыз.</w:t>
      </w:r>
    </w:p>
    <w:p w14:paraId="331FC465"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64BE1BD9"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10-нұсқа</w:t>
      </w:r>
    </w:p>
    <w:p w14:paraId="6C3F46C5"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28AE5D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10,5% никель бар никель концентратының шығымын есептеңдер. Зауытта никель мөлшері 3,3% кен алынады. Концентраттағы никельді алу 79% құрайды.</w:t>
      </w:r>
    </w:p>
    <w:p w14:paraId="359FF65E" w14:textId="371C3888"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w:t>
      </w:r>
      <w:r w:rsidR="00920BE2">
        <w:rPr>
          <w:rFonts w:ascii="Times New Roman" w:hAnsi="Times New Roman" w:cs="Times New Roman"/>
          <w:sz w:val="28"/>
          <w:szCs w:val="28"/>
          <w:lang w:val="kk-KZ"/>
        </w:rPr>
        <w:t xml:space="preserve">тың </w:t>
      </w:r>
      <w:r w:rsidRPr="000B7080">
        <w:rPr>
          <w:rFonts w:ascii="Times New Roman" w:hAnsi="Times New Roman" w:cs="Times New Roman"/>
          <w:sz w:val="28"/>
          <w:szCs w:val="28"/>
        </w:rPr>
        <w:t>мөлшері 3,3% кенді өңдесе, байытқаннан кейін екі өнім алынса: мыс мөлшері 20,5% концентрат және 0,19% мыс қалдықтары алынса, концентрат пен қалдықтардың шығымын табыңыз.</w:t>
      </w:r>
    </w:p>
    <w:p w14:paraId="54BB53C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Егер зауыт тәулігіне 2,1% қорғасынды 1850 тонна руданы өңдеп, 49% қорғасын 85 тонна концентрат алса, қорғасынның концентратқа шығымы мен алынуын есептеңіз.</w:t>
      </w:r>
    </w:p>
    <w:p w14:paraId="31890AA0" w14:textId="279A180B"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920BE2" w:rsidRPr="00920BE2">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3,1% 1350 тонна кеннен байыту процесінде 89% экстракциямен 60 тонна концентрат алынған болса, қалдық</w:t>
      </w:r>
      <w:r w:rsidR="00920BE2">
        <w:rPr>
          <w:rFonts w:ascii="Times New Roman" w:hAnsi="Times New Roman" w:cs="Times New Roman"/>
          <w:sz w:val="28"/>
          <w:szCs w:val="28"/>
          <w:lang w:val="kk-KZ"/>
        </w:rPr>
        <w:t>тағ</w:t>
      </w:r>
      <w:r w:rsidRPr="000B7080">
        <w:rPr>
          <w:rFonts w:ascii="Times New Roman" w:hAnsi="Times New Roman" w:cs="Times New Roman"/>
          <w:sz w:val="28"/>
          <w:szCs w:val="28"/>
        </w:rPr>
        <w:t xml:space="preserve">ы пайдалы компоненттің </w:t>
      </w:r>
      <w:r w:rsidR="00920BE2">
        <w:rPr>
          <w:rFonts w:ascii="Times New Roman" w:hAnsi="Times New Roman" w:cs="Times New Roman"/>
          <w:sz w:val="28"/>
          <w:szCs w:val="28"/>
          <w:lang w:val="kk-KZ"/>
        </w:rPr>
        <w:t>мөлшерін</w:t>
      </w:r>
      <w:r w:rsidRPr="000B7080">
        <w:rPr>
          <w:rFonts w:ascii="Times New Roman" w:hAnsi="Times New Roman" w:cs="Times New Roman"/>
          <w:sz w:val="28"/>
          <w:szCs w:val="28"/>
        </w:rPr>
        <w:t xml:space="preserve"> анықтаңыз.</w:t>
      </w:r>
    </w:p>
    <w:p w14:paraId="71696B19" w14:textId="39A27866"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 xml:space="preserve">Байыту процесінде пайдалы </w:t>
      </w:r>
      <w:r w:rsidR="00920BE2" w:rsidRPr="00920BE2">
        <w:rPr>
          <w:rFonts w:ascii="Times New Roman" w:hAnsi="Times New Roman" w:cs="Times New Roman"/>
          <w:sz w:val="28"/>
          <w:szCs w:val="28"/>
        </w:rPr>
        <w:t xml:space="preserve">компоненттің мөлшері </w:t>
      </w:r>
      <w:r w:rsidR="00B13CA6" w:rsidRPr="000B7080">
        <w:rPr>
          <w:rFonts w:ascii="Times New Roman" w:hAnsi="Times New Roman" w:cs="Times New Roman"/>
          <w:sz w:val="28"/>
          <w:szCs w:val="28"/>
        </w:rPr>
        <w:t xml:space="preserve">0,8% 1000 тонна кеннен пайдалы </w:t>
      </w:r>
      <w:r w:rsidR="00920BE2" w:rsidRPr="00920BE2">
        <w:rPr>
          <w:rFonts w:ascii="Times New Roman" w:hAnsi="Times New Roman" w:cs="Times New Roman"/>
          <w:sz w:val="28"/>
          <w:szCs w:val="28"/>
        </w:rPr>
        <w:t xml:space="preserve">компоненттің мөлшері </w:t>
      </w:r>
      <w:r w:rsidR="00B13CA6" w:rsidRPr="000B7080">
        <w:rPr>
          <w:rFonts w:ascii="Times New Roman" w:hAnsi="Times New Roman" w:cs="Times New Roman"/>
          <w:sz w:val="28"/>
          <w:szCs w:val="28"/>
        </w:rPr>
        <w:t xml:space="preserve">60% 13 тонна концентрат алынса, концентраттың шығымы мен пайдалы компоненттің алынуын есептеңіз. Пайдалы </w:t>
      </w:r>
      <w:r w:rsidR="00920BE2" w:rsidRPr="00920BE2">
        <w:rPr>
          <w:rFonts w:ascii="Times New Roman" w:hAnsi="Times New Roman" w:cs="Times New Roman"/>
          <w:sz w:val="28"/>
          <w:szCs w:val="28"/>
        </w:rPr>
        <w:t xml:space="preserve">компоненттің мөлшері </w:t>
      </w:r>
      <w:r w:rsidR="00B13CA6" w:rsidRPr="000B7080">
        <w:rPr>
          <w:rFonts w:ascii="Times New Roman" w:hAnsi="Times New Roman" w:cs="Times New Roman"/>
          <w:sz w:val="28"/>
          <w:szCs w:val="28"/>
        </w:rPr>
        <w:t>84% болатын байыту тиімділігін анықтаңыз.</w:t>
      </w:r>
    </w:p>
    <w:p w14:paraId="23286356"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5F778E8A"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11 нұсқа</w:t>
      </w:r>
    </w:p>
    <w:p w14:paraId="08A43C19"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1FA23724"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9,5% никель бар никель концентратының шығымын есептеңдер. Зауытта никель мөлшері 3,4% кен алынады. Никельдің концентратқа айналуы 83% құрайды.</w:t>
      </w:r>
    </w:p>
    <w:p w14:paraId="2D2A326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 мөлшері 2,85% кенді өңдесе, байытқаннан кейін екі өнім: мыс мөлшері 16% концентрат және 0,4% мыс қалдықтары алынса, концентрат пен қалдық шығымын табыңыз.</w:t>
      </w:r>
    </w:p>
    <w:p w14:paraId="46DD4AF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2,3% қорғасынды 2300 тонна кенді өңдеп, 41% қорғасынды 97 тонна концентрат алса, концентратқа қорғасынның шығымы мен алынуын есептеңіз.</w:t>
      </w:r>
    </w:p>
    <w:p w14:paraId="32922852" w14:textId="01B9E8A8"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Пайдалы құрамдас бөлігі 3,5% болатын 850 тонна кеннен байыту кезінде 85% экстракциямен 97 тонна концентрат алынған болса, қалдықтар</w:t>
      </w:r>
      <w:r w:rsidR="00920BE2">
        <w:rPr>
          <w:rFonts w:ascii="Times New Roman" w:hAnsi="Times New Roman" w:cs="Times New Roman"/>
          <w:sz w:val="28"/>
          <w:szCs w:val="28"/>
          <w:lang w:val="kk-KZ"/>
        </w:rPr>
        <w:t xml:space="preserve">дағы </w:t>
      </w:r>
      <w:r w:rsidRPr="000B7080">
        <w:rPr>
          <w:rFonts w:ascii="Times New Roman" w:hAnsi="Times New Roman" w:cs="Times New Roman"/>
          <w:sz w:val="28"/>
          <w:szCs w:val="28"/>
        </w:rPr>
        <w:t xml:space="preserve">пайдалы компоненттің </w:t>
      </w:r>
      <w:r w:rsidR="00920BE2">
        <w:rPr>
          <w:rFonts w:ascii="Times New Roman" w:hAnsi="Times New Roman" w:cs="Times New Roman"/>
          <w:sz w:val="28"/>
          <w:szCs w:val="28"/>
          <w:lang w:val="kk-KZ"/>
        </w:rPr>
        <w:t xml:space="preserve">мөлшерін </w:t>
      </w:r>
      <w:r w:rsidRPr="000B7080">
        <w:rPr>
          <w:rFonts w:ascii="Times New Roman" w:hAnsi="Times New Roman" w:cs="Times New Roman"/>
          <w:sz w:val="28"/>
          <w:szCs w:val="28"/>
        </w:rPr>
        <w:t>анықтаңыз.</w:t>
      </w:r>
    </w:p>
    <w:p w14:paraId="2C21A0EA" w14:textId="4A43355E"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Құрамында 20% мыс бар мыс концентратының шығымын және концентратта мыстың 92% алынатын болса, байыту тиімділігін анықтаңыз. Сондай-ақ, егер зауыт құрамында мыс мөлшері 1% болатын мыс кенін өңдейтін болса, қалдық</w:t>
      </w:r>
      <w:r w:rsidR="00920BE2">
        <w:rPr>
          <w:rFonts w:ascii="Times New Roman" w:hAnsi="Times New Roman" w:cs="Times New Roman"/>
          <w:sz w:val="28"/>
          <w:szCs w:val="28"/>
          <w:lang w:val="kk-KZ"/>
        </w:rPr>
        <w:t>та</w:t>
      </w:r>
      <w:r w:rsidR="00B13CA6" w:rsidRPr="000B7080">
        <w:rPr>
          <w:rFonts w:ascii="Times New Roman" w:hAnsi="Times New Roman" w:cs="Times New Roman"/>
          <w:sz w:val="28"/>
          <w:szCs w:val="28"/>
        </w:rPr>
        <w:t>ғы мыстың жоғалуын, яғни алынуын есептеңіз. Пайдалы минералдың құрамында 66% мыс бар.</w:t>
      </w:r>
    </w:p>
    <w:p w14:paraId="212703A8"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70C404EB"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12 нұсқа</w:t>
      </w:r>
    </w:p>
    <w:p w14:paraId="2AFD90C0"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CA6E67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12,5% никель бар никель концентратының шығымын есептеңіз. Зауытта никель мөлшері 2,5% кен алынады. Концентраттағы никельді алу 70% құрайды.</w:t>
      </w:r>
    </w:p>
    <w:p w14:paraId="09E3954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Зауытта мыс мөлшері 3,2% кенді өңдесе, байытқаннан кейін екі өнім: мыс мөлшері 23% концентрат және 0,65% мыс қалдықтары алынса, концентрат пен қалдықтардың шығымын табыңыз.</w:t>
      </w:r>
    </w:p>
    <w:p w14:paraId="7AE3AEC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Егер зауыт тәулігіне 2,7% қорғасынды 1150 тонна руданы өңдеп, 63% қорғасынды 83 тонна концентрат алса, қорғасынның шығымдылығы мен концентратқа алынуын есептеңіз.</w:t>
      </w:r>
    </w:p>
    <w:p w14:paraId="0BB4A8D1" w14:textId="3D6117C2"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Пайдалы құрамдас бөлігі 2,55% 1400 тонна кеннен байыту процесінде 87% экстракциямен 83 тонна концентрат алынған болса, қалдық</w:t>
      </w:r>
      <w:r w:rsidR="00920BE2">
        <w:rPr>
          <w:rFonts w:ascii="Times New Roman" w:hAnsi="Times New Roman" w:cs="Times New Roman"/>
          <w:sz w:val="28"/>
          <w:szCs w:val="28"/>
          <w:lang w:val="kk-KZ"/>
        </w:rPr>
        <w:t xml:space="preserve">тағы </w:t>
      </w:r>
      <w:r w:rsidRPr="000B7080">
        <w:rPr>
          <w:rFonts w:ascii="Times New Roman" w:hAnsi="Times New Roman" w:cs="Times New Roman"/>
          <w:sz w:val="28"/>
          <w:szCs w:val="28"/>
        </w:rPr>
        <w:t xml:space="preserve">пайдалы компоненттің </w:t>
      </w:r>
      <w:r w:rsidR="00920BE2">
        <w:rPr>
          <w:rFonts w:ascii="Times New Roman" w:hAnsi="Times New Roman" w:cs="Times New Roman"/>
          <w:sz w:val="28"/>
          <w:szCs w:val="28"/>
          <w:lang w:val="kk-KZ"/>
        </w:rPr>
        <w:t>мөлшерін</w:t>
      </w:r>
      <w:r w:rsidRPr="000B7080">
        <w:rPr>
          <w:rFonts w:ascii="Times New Roman" w:hAnsi="Times New Roman" w:cs="Times New Roman"/>
          <w:sz w:val="28"/>
          <w:szCs w:val="28"/>
        </w:rPr>
        <w:t xml:space="preserve"> анықтаңыз.</w:t>
      </w:r>
    </w:p>
    <w:p w14:paraId="2CBD071C"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Зауыт құрамында марганеці 18% марганец кенін байытатын болса, концентраттың шығымы мен марганецтің алынуын есептеңіз. Зауыттың өнімділігі 300 т/сағ; бұл кен марганецті 45% құрайтын 60 т/сағ концентрат береді. Байыту тиімділігін анықтаңыз. Пайдалы минералдың құрамында 60% марганец бар.</w:t>
      </w:r>
    </w:p>
    <w:p w14:paraId="6AC684F3"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0DF3771D"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13 нұсқа</w:t>
      </w:r>
    </w:p>
    <w:p w14:paraId="502D4A88"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749129AE"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15% никель бар никель концентратының шығымын есептеңдер. Зауытта никель мөлшері 3,25% кен алынады. Никельдің концентратқа айналуы 72% құрайды.</w:t>
      </w:r>
    </w:p>
    <w:p w14:paraId="7FF8F616" w14:textId="4C04F64A"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2. </w:t>
      </w:r>
      <w:r w:rsidRPr="000B7080">
        <w:rPr>
          <w:rFonts w:ascii="Times New Roman" w:hAnsi="Times New Roman" w:cs="Times New Roman"/>
          <w:sz w:val="28"/>
          <w:szCs w:val="28"/>
        </w:rPr>
        <w:t>Зауыт құрамында мыс</w:t>
      </w:r>
      <w:r w:rsidR="00920BE2">
        <w:rPr>
          <w:rFonts w:ascii="Times New Roman" w:hAnsi="Times New Roman" w:cs="Times New Roman"/>
          <w:sz w:val="28"/>
          <w:szCs w:val="28"/>
          <w:lang w:val="kk-KZ"/>
        </w:rPr>
        <w:t xml:space="preserve">тың </w:t>
      </w:r>
      <w:r w:rsidRPr="000B7080">
        <w:rPr>
          <w:rFonts w:ascii="Times New Roman" w:hAnsi="Times New Roman" w:cs="Times New Roman"/>
          <w:sz w:val="28"/>
          <w:szCs w:val="28"/>
        </w:rPr>
        <w:t>мөлшері 3% кенді өңдеп, байытқаннан кейін екі өнім алынса, концентрат пен қалдық шығымдарын табыңыз: мыс мөлшері 21,5% концентрат және мыс мөлшері 0,35% қалдық.</w:t>
      </w:r>
    </w:p>
    <w:p w14:paraId="0D05B03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2400 т руданы 1,7% қорғасынды өңдеп, 57% қорғасынды 110 тонна концентрат алса, қорғасынның концентратқа шығымы мен алынуын есептеңіз.</w:t>
      </w:r>
    </w:p>
    <w:p w14:paraId="2E45079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Пайдалы құрамдас бөлігі 3,05% болатын 1500 тонна кеннен байыту кезінде 75% экстракциямен 110 тонна концентрат алынған болса, қалдық қоймаларындағы пайдалы компоненттің құрамын анықтаңыз.</w:t>
      </w:r>
    </w:p>
    <w:p w14:paraId="29400F42"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Концентратқа металдың алынуын және байыту тиімділігін есептеңіз, егер металл құрамы 0,5% болатын 1000 тонна руданы байытқаннан кейін зауыт металл мөлшері 45% болатын 10 тонна концентрат алса. Пайдалы минералдағы металл мөлшері 86% құрайды.</w:t>
      </w:r>
    </w:p>
    <w:p w14:paraId="199618B1"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2E3DFD3E"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14 нұсқа</w:t>
      </w:r>
    </w:p>
    <w:p w14:paraId="1B28FD2E"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E85966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1. </w:t>
      </w:r>
      <w:r w:rsidRPr="000B7080">
        <w:rPr>
          <w:rFonts w:ascii="Times New Roman" w:hAnsi="Times New Roman" w:cs="Times New Roman"/>
          <w:sz w:val="28"/>
          <w:szCs w:val="28"/>
        </w:rPr>
        <w:t>Құрамында 8,5% никель бар никель концентратының шығымын есептеңдер. Зауытта никель мөлшері 2,6% кен алынады. Концентраттағы никельді алу 71% құрайды.</w:t>
      </w:r>
    </w:p>
    <w:p w14:paraId="35E75B83" w14:textId="338DA6D6"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lastRenderedPageBreak/>
        <w:t xml:space="preserve">Есеп 2. </w:t>
      </w:r>
      <w:r w:rsidRPr="000B7080">
        <w:rPr>
          <w:rFonts w:ascii="Times New Roman" w:hAnsi="Times New Roman" w:cs="Times New Roman"/>
          <w:sz w:val="28"/>
          <w:szCs w:val="28"/>
        </w:rPr>
        <w:t>Егер зауыт мыс</w:t>
      </w:r>
      <w:r w:rsidR="00920BE2">
        <w:rPr>
          <w:rFonts w:ascii="Times New Roman" w:hAnsi="Times New Roman" w:cs="Times New Roman"/>
          <w:sz w:val="28"/>
          <w:szCs w:val="28"/>
          <w:lang w:val="kk-KZ"/>
        </w:rPr>
        <w:t>тың</w:t>
      </w:r>
      <w:r w:rsidRPr="000B7080">
        <w:rPr>
          <w:rFonts w:ascii="Times New Roman" w:hAnsi="Times New Roman" w:cs="Times New Roman"/>
          <w:sz w:val="28"/>
          <w:szCs w:val="28"/>
        </w:rPr>
        <w:t xml:space="preserve"> мөлшері 2,5% кенді өңдесе, байытқаннан кейін екі өнім алынса: мыс мөлшері 15,5% концентрат және 0,05% мыс қалдықтары алынса, концентрат пен қалдық шығымын табыңыз.</w:t>
      </w:r>
    </w:p>
    <w:p w14:paraId="07AE7A9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3. </w:t>
      </w:r>
      <w:r w:rsidRPr="000B7080">
        <w:rPr>
          <w:rFonts w:ascii="Times New Roman" w:hAnsi="Times New Roman" w:cs="Times New Roman"/>
          <w:sz w:val="28"/>
          <w:szCs w:val="28"/>
        </w:rPr>
        <w:t>Зауыт тәулігіне 2,15 % қорғасынды 1450 тонна кенді өңдеп, 61 % қорғасынды 92 тонна концентрат алса, қорғасынның концентратқа шығымы мен алынуын есептеңіз.</w:t>
      </w:r>
    </w:p>
    <w:p w14:paraId="4BA2EAEC" w14:textId="0212AE3D"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 xml:space="preserve">Есеп 4. </w:t>
      </w:r>
      <w:r w:rsidRPr="000B7080">
        <w:rPr>
          <w:rFonts w:ascii="Times New Roman" w:hAnsi="Times New Roman" w:cs="Times New Roman"/>
          <w:sz w:val="28"/>
          <w:szCs w:val="28"/>
        </w:rPr>
        <w:t xml:space="preserve">Пайдалы </w:t>
      </w:r>
      <w:r w:rsidR="00920BE2" w:rsidRPr="00920BE2">
        <w:rPr>
          <w:rFonts w:ascii="Times New Roman" w:hAnsi="Times New Roman" w:cs="Times New Roman"/>
          <w:sz w:val="28"/>
          <w:szCs w:val="28"/>
        </w:rPr>
        <w:t xml:space="preserve">компоненттің мөлшері </w:t>
      </w:r>
      <w:r w:rsidRPr="000B7080">
        <w:rPr>
          <w:rFonts w:ascii="Times New Roman" w:hAnsi="Times New Roman" w:cs="Times New Roman"/>
          <w:sz w:val="28"/>
          <w:szCs w:val="28"/>
        </w:rPr>
        <w:t>2,2% болатын 1450 тонна кеннен байыту кезінде 78% экстракциямен 92 тонна концентрат алынған болса, қалдық</w:t>
      </w:r>
      <w:r w:rsidR="00920BE2">
        <w:rPr>
          <w:rFonts w:ascii="Times New Roman" w:hAnsi="Times New Roman" w:cs="Times New Roman"/>
          <w:sz w:val="28"/>
          <w:szCs w:val="28"/>
          <w:lang w:val="kk-KZ"/>
        </w:rPr>
        <w:t xml:space="preserve">тағы </w:t>
      </w:r>
      <w:r w:rsidRPr="000B7080">
        <w:rPr>
          <w:rFonts w:ascii="Times New Roman" w:hAnsi="Times New Roman" w:cs="Times New Roman"/>
          <w:sz w:val="28"/>
          <w:szCs w:val="28"/>
        </w:rPr>
        <w:t xml:space="preserve">пайдалы компоненттің </w:t>
      </w:r>
      <w:r w:rsidR="00920BE2">
        <w:rPr>
          <w:rFonts w:ascii="Times New Roman" w:hAnsi="Times New Roman" w:cs="Times New Roman"/>
          <w:sz w:val="28"/>
          <w:szCs w:val="28"/>
          <w:lang w:val="kk-KZ"/>
        </w:rPr>
        <w:t>мөлшерін</w:t>
      </w:r>
      <w:r w:rsidRPr="000B7080">
        <w:rPr>
          <w:rFonts w:ascii="Times New Roman" w:hAnsi="Times New Roman" w:cs="Times New Roman"/>
          <w:sz w:val="28"/>
          <w:szCs w:val="28"/>
        </w:rPr>
        <w:t xml:space="preserve"> анықтаңыз.</w:t>
      </w:r>
    </w:p>
    <w:p w14:paraId="441B2C50" w14:textId="77777777" w:rsidR="00807273" w:rsidRPr="0058622D" w:rsidRDefault="00CC14CB" w:rsidP="00B13CA6">
      <w:pPr>
        <w:autoSpaceDE w:val="0"/>
        <w:autoSpaceDN w:val="0"/>
        <w:adjustRightInd w:val="0"/>
        <w:spacing w:after="0" w:line="240" w:lineRule="auto"/>
        <w:jc w:val="both"/>
      </w:pPr>
      <w:r w:rsidRPr="000B7080">
        <w:rPr>
          <w:rFonts w:ascii="Times New Roman" w:hAnsi="Times New Roman" w:cs="Times New Roman"/>
          <w:sz w:val="28"/>
          <w:szCs w:val="28"/>
        </w:rPr>
        <w:tab/>
      </w:r>
      <w:r w:rsidRPr="000B7080">
        <w:rPr>
          <w:rFonts w:ascii="Times New Roman" w:hAnsi="Times New Roman" w:cs="Times New Roman"/>
          <w:b/>
          <w:sz w:val="28"/>
          <w:szCs w:val="28"/>
        </w:rPr>
        <w:t xml:space="preserve">Есеп 5. </w:t>
      </w:r>
      <w:r w:rsidR="00B13CA6" w:rsidRPr="000B7080">
        <w:rPr>
          <w:rFonts w:ascii="Times New Roman" w:hAnsi="Times New Roman" w:cs="Times New Roman"/>
          <w:sz w:val="28"/>
          <w:szCs w:val="28"/>
        </w:rPr>
        <w:t>Молибден сульфидті кенді 0,01% молибденмен байытқанда, сәйкесінше молибден мөлшері 40 және 0,001% концентрат пен қалдық алынады. Кендегі пайдалы минерал молибденит, құрамында 67% молибден болса, байыту тиімділігін анықтаңыз.</w:t>
      </w:r>
    </w:p>
    <w:sectPr w:rsidR="00807273" w:rsidRPr="005862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56D"/>
    <w:rsid w:val="000735C2"/>
    <w:rsid w:val="000A1CA9"/>
    <w:rsid w:val="000B7080"/>
    <w:rsid w:val="000E1DB4"/>
    <w:rsid w:val="00114D96"/>
    <w:rsid w:val="00183139"/>
    <w:rsid w:val="0024281B"/>
    <w:rsid w:val="002574AC"/>
    <w:rsid w:val="0039708C"/>
    <w:rsid w:val="00480BAD"/>
    <w:rsid w:val="00580FFA"/>
    <w:rsid w:val="0058622D"/>
    <w:rsid w:val="005C38AD"/>
    <w:rsid w:val="005E456D"/>
    <w:rsid w:val="006E1FD2"/>
    <w:rsid w:val="0080192E"/>
    <w:rsid w:val="00807273"/>
    <w:rsid w:val="008A52D3"/>
    <w:rsid w:val="00920BE2"/>
    <w:rsid w:val="00974627"/>
    <w:rsid w:val="009F03CF"/>
    <w:rsid w:val="00AF6AB6"/>
    <w:rsid w:val="00B13CA6"/>
    <w:rsid w:val="00CB0C20"/>
    <w:rsid w:val="00CC14CB"/>
    <w:rsid w:val="00D62414"/>
    <w:rsid w:val="00D744FE"/>
    <w:rsid w:val="00D90B0E"/>
    <w:rsid w:val="00DE7758"/>
    <w:rsid w:val="00FA75D4"/>
    <w:rsid w:val="00FE07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029C"/>
  <w15:chartTrackingRefBased/>
  <w15:docId w15:val="{F767C428-45AE-48C3-A7E9-7F11AB71A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62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8"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2ED27-CD40-4E40-AAAD-45FBCB0A2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10</Pages>
  <Words>2809</Words>
  <Characters>16016</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Меруерт Еркешева</dc:creator>
  <cp:keywords/>
  <dc:description/>
  <cp:lastModifiedBy>-</cp:lastModifiedBy>
  <cp:revision>12</cp:revision>
  <dcterms:created xsi:type="dcterms:W3CDTF">2020-09-15T03:59:00Z</dcterms:created>
  <dcterms:modified xsi:type="dcterms:W3CDTF">2025-12-07T23:05:00Z</dcterms:modified>
</cp:coreProperties>
</file>